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1" w:type="dxa"/>
        <w:jc w:val="center"/>
        <w:tblBorders>
          <w:insideH w:val="single" w:sz="4" w:space="0" w:color="auto"/>
        </w:tblBorders>
        <w:tblLook w:val="0000" w:firstRow="0" w:lastRow="0" w:firstColumn="0" w:lastColumn="0" w:noHBand="0" w:noVBand="0"/>
      </w:tblPr>
      <w:tblGrid>
        <w:gridCol w:w="3440"/>
        <w:gridCol w:w="5781"/>
      </w:tblGrid>
      <w:tr w:rsidR="00E9598C" w:rsidRPr="00102101">
        <w:trPr>
          <w:trHeight w:val="1440"/>
          <w:jc w:val="center"/>
        </w:trPr>
        <w:tc>
          <w:tcPr>
            <w:tcW w:w="3440" w:type="dxa"/>
          </w:tcPr>
          <w:p w:rsidR="00E9598C" w:rsidRPr="00102101" w:rsidRDefault="00747395" w:rsidP="00B063FA">
            <w:pPr>
              <w:pStyle w:val="BodyText"/>
              <w:spacing w:before="0" w:after="0" w:line="240" w:lineRule="auto"/>
              <w:jc w:val="center"/>
              <w:rPr>
                <w:b/>
                <w:bCs/>
                <w:sz w:val="26"/>
                <w:szCs w:val="26"/>
              </w:rPr>
            </w:pPr>
            <w:r w:rsidRPr="00102101">
              <w:rPr>
                <w:b/>
                <w:bCs/>
                <w:sz w:val="26"/>
                <w:szCs w:val="26"/>
              </w:rPr>
              <w:t>ỦY</w:t>
            </w:r>
            <w:r w:rsidR="00E9598C" w:rsidRPr="00102101">
              <w:rPr>
                <w:b/>
                <w:bCs/>
                <w:sz w:val="26"/>
                <w:szCs w:val="26"/>
              </w:rPr>
              <w:t xml:space="preserve"> BAN NHÂN DÂN </w:t>
            </w:r>
          </w:p>
          <w:p w:rsidR="00E9598C" w:rsidRPr="00102101" w:rsidRDefault="00A67E12" w:rsidP="00B063FA">
            <w:pPr>
              <w:pStyle w:val="BodyText"/>
              <w:spacing w:before="0" w:after="0" w:line="240" w:lineRule="auto"/>
              <w:jc w:val="center"/>
              <w:rPr>
                <w:b/>
                <w:sz w:val="26"/>
                <w:szCs w:val="26"/>
              </w:rPr>
            </w:pPr>
            <w:r>
              <w:rPr>
                <w:b/>
                <w:sz w:val="26"/>
                <w:szCs w:val="26"/>
              </w:rPr>
              <w:t xml:space="preserve">THÀNH PHỐ </w:t>
            </w:r>
            <w:r w:rsidR="00E9598C" w:rsidRPr="00102101">
              <w:rPr>
                <w:b/>
                <w:sz w:val="26"/>
                <w:szCs w:val="26"/>
              </w:rPr>
              <w:t>HUẾ</w:t>
            </w:r>
          </w:p>
          <w:p w:rsidR="00E9598C" w:rsidRPr="00102101" w:rsidRDefault="00C34025" w:rsidP="00C658F9">
            <w:pPr>
              <w:pStyle w:val="BodyText"/>
              <w:spacing w:line="240" w:lineRule="auto"/>
              <w:jc w:val="center"/>
              <w:rPr>
                <w:sz w:val="26"/>
                <w:szCs w:val="26"/>
              </w:rPr>
            </w:pPr>
            <w:r w:rsidRPr="00102101">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607695</wp:posOffset>
                      </wp:positionH>
                      <wp:positionV relativeFrom="paragraph">
                        <wp:posOffset>29845</wp:posOffset>
                      </wp:positionV>
                      <wp:extent cx="694690" cy="0"/>
                      <wp:effectExtent l="8255" t="10160" r="11430" b="889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978C"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35pt" to="102.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zE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U2hNb1wBEZXa2VAcPasXs9X0u0NKVy1RBx4pvl4M5GUhI3mTEjbOwAX7/rNmEEOOXsc+&#10;nRvbBUjoADpHOS53OfjZIwqHs0U+W4BodHAlpBjyjHX+E9cdCkaJJXCOuOS0dT7wIMUQEq5ReiOk&#10;jGJLhfoSL6aTaUxwWgoWnCHM2cO+khadSBiX+MWiwPMYZvVRsQjWcsLWN9sTIa82XC5VwINKgM7N&#10;us7Dj0W6WM/X83yUT2brUZ7W9ejjpspHs032NK0/1FVVZz8DtSwvWsEYV4HdMJtZ/nfa317Jdaru&#10;03lvQ/IWPfYLyA7/SDpKGdS7zsFes8vODhLDOMbg29MJ8/64B/vxga9+AQAA//8DAFBLAwQUAAYA&#10;CAAAACEATR1QGtsAAAAGAQAADwAAAGRycy9kb3ducmV2LnhtbEyOwU7DMBBE70j8g7VIXKrWaaAF&#10;QpwKAbn1QgFx3cZLEhGv09htA1/PwgVOo9GMZl6+Gl2nDjSE1rOB+SwBRVx523Jt4OW5nF6DChHZ&#10;YueZDHxSgFVxepJjZv2Rn+iwibWSEQ4ZGmhi7DOtQ9WQwzDzPbFk735wGMUOtbYDHmXcdTpNkqV2&#10;2LI8NNjTfUPVx2bvDITylXbl16SaJG8Xtad097B+RGPOz8a7W1CRxvhXhh98QYdCmLZ+zzaozsDN&#10;4kqaBi5FJE6TxRzU9tfrItf/8YtvAAAA//8DAFBLAQItABQABgAIAAAAIQC2gziS/gAAAOEBAAAT&#10;AAAAAAAAAAAAAAAAAAAAAABbQ29udGVudF9UeXBlc10ueG1sUEsBAi0AFAAGAAgAAAAhADj9If/W&#10;AAAAlAEAAAsAAAAAAAAAAAAAAAAALwEAAF9yZWxzLy5yZWxzUEsBAi0AFAAGAAgAAAAhAHy2zMQS&#10;AgAAKAQAAA4AAAAAAAAAAAAAAAAALgIAAGRycy9lMm9Eb2MueG1sUEsBAi0AFAAGAAgAAAAhAE0d&#10;UBrbAAAABgEAAA8AAAAAAAAAAAAAAAAAbAQAAGRycy9kb3ducmV2LnhtbFBLBQYAAAAABAAEAPMA&#10;AAB0BQAAAAA=&#10;"/>
                  </w:pict>
                </mc:Fallback>
              </mc:AlternateContent>
            </w:r>
            <w:r w:rsidR="002E62D0" w:rsidRPr="00102101">
              <w:rPr>
                <w:sz w:val="26"/>
                <w:szCs w:val="26"/>
              </w:rPr>
              <w:t>Số:</w:t>
            </w:r>
            <w:r w:rsidR="005D350F">
              <w:rPr>
                <w:sz w:val="26"/>
                <w:szCs w:val="26"/>
              </w:rPr>
              <w:t xml:space="preserve">  </w:t>
            </w:r>
            <w:r w:rsidR="00274B6B">
              <w:rPr>
                <w:sz w:val="26"/>
                <w:szCs w:val="26"/>
              </w:rPr>
              <w:t xml:space="preserve"> </w:t>
            </w:r>
            <w:r w:rsidR="002E62D0" w:rsidRPr="00102101">
              <w:rPr>
                <w:sz w:val="26"/>
                <w:szCs w:val="26"/>
              </w:rPr>
              <w:t xml:space="preserve"> </w:t>
            </w:r>
            <w:r w:rsidR="005C0467" w:rsidRPr="00102101">
              <w:rPr>
                <w:sz w:val="26"/>
                <w:szCs w:val="26"/>
              </w:rPr>
              <w:t xml:space="preserve">  </w:t>
            </w:r>
            <w:r w:rsidR="00CC24B0">
              <w:rPr>
                <w:sz w:val="26"/>
                <w:szCs w:val="26"/>
              </w:rPr>
              <w:t xml:space="preserve">   </w:t>
            </w:r>
            <w:r w:rsidR="00345EC4">
              <w:rPr>
                <w:sz w:val="26"/>
                <w:szCs w:val="26"/>
              </w:rPr>
              <w:t xml:space="preserve">  </w:t>
            </w:r>
            <w:r w:rsidR="005C0467" w:rsidRPr="00102101">
              <w:rPr>
                <w:sz w:val="26"/>
                <w:szCs w:val="26"/>
              </w:rPr>
              <w:t xml:space="preserve">  </w:t>
            </w:r>
            <w:r w:rsidR="00E9598C" w:rsidRPr="00102101">
              <w:rPr>
                <w:sz w:val="26"/>
                <w:szCs w:val="26"/>
              </w:rPr>
              <w:t>/20</w:t>
            </w:r>
            <w:r w:rsidR="003F57B0">
              <w:rPr>
                <w:sz w:val="26"/>
                <w:szCs w:val="26"/>
              </w:rPr>
              <w:t>2</w:t>
            </w:r>
            <w:r w:rsidR="00A67E12">
              <w:rPr>
                <w:sz w:val="26"/>
                <w:szCs w:val="26"/>
              </w:rPr>
              <w:t>5</w:t>
            </w:r>
            <w:r w:rsidR="00E9598C" w:rsidRPr="00102101">
              <w:rPr>
                <w:sz w:val="26"/>
                <w:szCs w:val="26"/>
              </w:rPr>
              <w:t>/QĐ-UBND</w:t>
            </w:r>
          </w:p>
          <w:p w:rsidR="00E9598C" w:rsidRPr="00102101" w:rsidRDefault="00E9598C" w:rsidP="00C658F9">
            <w:pPr>
              <w:pStyle w:val="BodyText"/>
              <w:spacing w:line="240" w:lineRule="auto"/>
              <w:jc w:val="center"/>
              <w:rPr>
                <w:b/>
                <w:sz w:val="26"/>
                <w:szCs w:val="26"/>
                <w:u w:val="single"/>
              </w:rPr>
            </w:pPr>
          </w:p>
        </w:tc>
        <w:tc>
          <w:tcPr>
            <w:tcW w:w="5781" w:type="dxa"/>
          </w:tcPr>
          <w:p w:rsidR="00E9598C" w:rsidRPr="00102101" w:rsidRDefault="00E9598C" w:rsidP="00B063FA">
            <w:pPr>
              <w:pStyle w:val="BodyText"/>
              <w:spacing w:before="0" w:after="0" w:line="240" w:lineRule="auto"/>
              <w:jc w:val="center"/>
              <w:rPr>
                <w:b/>
                <w:bCs/>
                <w:sz w:val="26"/>
                <w:szCs w:val="26"/>
              </w:rPr>
            </w:pPr>
            <w:r w:rsidRPr="00102101">
              <w:rPr>
                <w:b/>
                <w:bCs/>
                <w:sz w:val="26"/>
                <w:szCs w:val="26"/>
              </w:rPr>
              <w:t>CỘNG H</w:t>
            </w:r>
            <w:r w:rsidR="00F44CDC">
              <w:rPr>
                <w:b/>
                <w:bCs/>
                <w:sz w:val="26"/>
                <w:szCs w:val="26"/>
              </w:rPr>
              <w:t>ÒA</w:t>
            </w:r>
            <w:r w:rsidRPr="00102101">
              <w:rPr>
                <w:b/>
                <w:bCs/>
                <w:sz w:val="26"/>
                <w:szCs w:val="26"/>
              </w:rPr>
              <w:t xml:space="preserve"> XÃ HỘI CHỦ NGHĨA VIỆT NAM</w:t>
            </w:r>
          </w:p>
          <w:p w:rsidR="00E9598C" w:rsidRPr="00A6401C" w:rsidRDefault="00E9598C" w:rsidP="00B063FA">
            <w:pPr>
              <w:pStyle w:val="BodyText"/>
              <w:spacing w:before="0" w:after="0" w:line="240" w:lineRule="auto"/>
              <w:jc w:val="center"/>
              <w:rPr>
                <w:b/>
                <w:bCs/>
                <w:szCs w:val="28"/>
              </w:rPr>
            </w:pPr>
            <w:r w:rsidRPr="00A6401C">
              <w:rPr>
                <w:b/>
                <w:bCs/>
                <w:szCs w:val="28"/>
              </w:rPr>
              <w:t>Độc lập - Tự do - Hạnh phúc</w:t>
            </w:r>
          </w:p>
          <w:p w:rsidR="00E9598C" w:rsidRPr="00102101" w:rsidRDefault="00C34025" w:rsidP="00474C59">
            <w:pPr>
              <w:pStyle w:val="BodyText"/>
              <w:spacing w:line="240" w:lineRule="auto"/>
              <w:jc w:val="center"/>
              <w:rPr>
                <w:i/>
                <w:iCs/>
                <w:sz w:val="26"/>
                <w:szCs w:val="26"/>
              </w:rPr>
            </w:pPr>
            <w:r w:rsidRPr="00102101">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759460</wp:posOffset>
                      </wp:positionH>
                      <wp:positionV relativeFrom="paragraph">
                        <wp:posOffset>22860</wp:posOffset>
                      </wp:positionV>
                      <wp:extent cx="2000250" cy="0"/>
                      <wp:effectExtent l="10795" t="12700" r="8255" b="63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74C35"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1.8pt" to="21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r00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VE+C63pjSsgolI7G4qjZ/Vitpp+d0jpqiXqwCPF14uBvCxkJG9SwsYZuGDff9EMYsjR69in&#10;c2O7AAkdQOcox+UuBz97ROEQ9E3zKahGB19CiiHRWOc/c92hYJRYAukITE5b5wMRUgwh4R6lN0LK&#10;qLZUqC/xYppPY4LTUrDgDGHOHvaVtOhEwrzEL1YFnscwq4+KRbCWE7a+2Z4IebXhcqkCHpQCdG7W&#10;dSB+LNLFer6eT0aTfLYeTdK6Hn3aVJPRbJN9nNYf6qqqs5+BWjYpWsEYV4HdMJzZ5O/Evz2T61jd&#10;x/PehuQteuwXkB3+kXTUMsh3HYS9ZpedHTSGeYzBt7cTBv5xD/bjC1/9AgAA//8DAFBLAwQUAAYA&#10;CAAAACEAy53MtNoAAAAHAQAADwAAAGRycy9kb3ducmV2LnhtbEyOwU7DMBBE70j8g7VIXKrWaVNV&#10;JcSpEJAbFwqI6zZekoh4ncZuG/h6ll7gtDOa0ezLN6Pr1JGG0Ho2MJ8loIgrb1uuDby+lNM1qBCR&#10;LXaeycAXBdgUlxc5Ztaf+JmO21grGeGQoYEmxj7TOlQNOQwz3xNL9uEHh1HsUGs74EnGXacXSbLS&#10;DluWDw32dN9Q9bk9OAOhfKN9+T2pJsl7Wnta7B+eHtGY66vx7hZUpDH+leEXX9ChEKadP7ANqhM/&#10;v1lJ1UAqR/JluhSxO3td5Po/f/EDAAD//wMAUEsBAi0AFAAGAAgAAAAhALaDOJL+AAAA4QEAABMA&#10;AAAAAAAAAAAAAAAAAAAAAFtDb250ZW50X1R5cGVzXS54bWxQSwECLQAUAAYACAAAACEAOP0h/9YA&#10;AACUAQAACwAAAAAAAAAAAAAAAAAvAQAAX3JlbHMvLnJlbHNQSwECLQAUAAYACAAAACEAtLa9NBIC&#10;AAApBAAADgAAAAAAAAAAAAAAAAAuAgAAZHJzL2Uyb0RvYy54bWxQSwECLQAUAAYACAAAACEAy53M&#10;tNoAAAAHAQAADwAAAAAAAAAAAAAAAABsBAAAZHJzL2Rvd25yZXYueG1sUEsFBgAAAAAEAAQA8wAA&#10;AHMFAAAAAA==&#10;"/>
                  </w:pict>
                </mc:Fallback>
              </mc:AlternateContent>
            </w:r>
            <w:r w:rsidR="00E9598C" w:rsidRPr="00102101">
              <w:rPr>
                <w:i/>
                <w:iCs/>
                <w:sz w:val="26"/>
                <w:szCs w:val="26"/>
              </w:rPr>
              <w:t xml:space="preserve">Huế, ngày </w:t>
            </w:r>
            <w:r w:rsidR="00CC24B0">
              <w:rPr>
                <w:i/>
                <w:iCs/>
                <w:sz w:val="26"/>
                <w:szCs w:val="26"/>
              </w:rPr>
              <w:t xml:space="preserve">   </w:t>
            </w:r>
            <w:r w:rsidR="005C0467" w:rsidRPr="00102101">
              <w:rPr>
                <w:i/>
                <w:iCs/>
                <w:sz w:val="26"/>
                <w:szCs w:val="26"/>
              </w:rPr>
              <w:t xml:space="preserve">   </w:t>
            </w:r>
            <w:r w:rsidR="00E9598C" w:rsidRPr="00102101">
              <w:rPr>
                <w:i/>
                <w:iCs/>
                <w:sz w:val="26"/>
                <w:szCs w:val="26"/>
              </w:rPr>
              <w:t xml:space="preserve"> tháng</w:t>
            </w:r>
            <w:r w:rsidR="00D60273">
              <w:rPr>
                <w:i/>
                <w:iCs/>
                <w:sz w:val="26"/>
                <w:szCs w:val="26"/>
              </w:rPr>
              <w:t xml:space="preserve"> </w:t>
            </w:r>
            <w:r w:rsidR="00474C59">
              <w:rPr>
                <w:i/>
                <w:iCs/>
                <w:sz w:val="26"/>
                <w:szCs w:val="26"/>
              </w:rPr>
              <w:t xml:space="preserve">     </w:t>
            </w:r>
            <w:r w:rsidR="00D60273">
              <w:rPr>
                <w:i/>
                <w:iCs/>
                <w:sz w:val="26"/>
                <w:szCs w:val="26"/>
              </w:rPr>
              <w:t xml:space="preserve"> </w:t>
            </w:r>
            <w:r w:rsidR="00E9598C" w:rsidRPr="00102101">
              <w:rPr>
                <w:i/>
                <w:iCs/>
                <w:sz w:val="26"/>
                <w:szCs w:val="26"/>
              </w:rPr>
              <w:t>năm 20</w:t>
            </w:r>
            <w:r w:rsidR="00D60273">
              <w:rPr>
                <w:i/>
                <w:iCs/>
                <w:sz w:val="26"/>
                <w:szCs w:val="26"/>
              </w:rPr>
              <w:t>2</w:t>
            </w:r>
            <w:r w:rsidR="00A67E12">
              <w:rPr>
                <w:i/>
                <w:iCs/>
                <w:sz w:val="26"/>
                <w:szCs w:val="26"/>
              </w:rPr>
              <w:t>5</w:t>
            </w:r>
          </w:p>
        </w:tc>
      </w:tr>
    </w:tbl>
    <w:p w:rsidR="00E9598C" w:rsidRPr="00102101" w:rsidRDefault="00CB03DC" w:rsidP="003C7598">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-920943</wp:posOffset>
                </wp:positionH>
                <wp:positionV relativeFrom="paragraph">
                  <wp:posOffset>-269682</wp:posOffset>
                </wp:positionV>
                <wp:extent cx="993531" cy="509953"/>
                <wp:effectExtent l="0" t="0" r="16510" b="23495"/>
                <wp:wrapNone/>
                <wp:docPr id="1" name="Rectangle 1"/>
                <wp:cNvGraphicFramePr/>
                <a:graphic xmlns:a="http://schemas.openxmlformats.org/drawingml/2006/main">
                  <a:graphicData uri="http://schemas.microsoft.com/office/word/2010/wordprocessingShape">
                    <wps:wsp>
                      <wps:cNvSpPr/>
                      <wps:spPr>
                        <a:xfrm>
                          <a:off x="0" y="0"/>
                          <a:ext cx="993531" cy="509953"/>
                        </a:xfrm>
                        <a:prstGeom prst="rect">
                          <a:avLst/>
                        </a:prstGeom>
                      </wps:spPr>
                      <wps:style>
                        <a:lnRef idx="2">
                          <a:schemeClr val="dk1"/>
                        </a:lnRef>
                        <a:fillRef idx="1">
                          <a:schemeClr val="lt1"/>
                        </a:fillRef>
                        <a:effectRef idx="0">
                          <a:schemeClr val="dk1"/>
                        </a:effectRef>
                        <a:fontRef idx="minor">
                          <a:schemeClr val="dk1"/>
                        </a:fontRef>
                      </wps:style>
                      <wps:txbx>
                        <w:txbxContent>
                          <w:p w:rsidR="00DA0DF7" w:rsidRPr="007558A8" w:rsidRDefault="00DA0DF7" w:rsidP="00DA0DF7">
                            <w:pPr>
                              <w:jc w:val="center"/>
                              <w:rPr>
                                <w:b/>
                                <w:sz w:val="20"/>
                                <w:szCs w:val="20"/>
                              </w:rPr>
                            </w:pPr>
                            <w:r w:rsidRPr="007558A8">
                              <w:rPr>
                                <w:b/>
                                <w:sz w:val="20"/>
                                <w:szCs w:val="20"/>
                              </w:rPr>
                              <w:t>DỰ THẢO</w:t>
                            </w:r>
                          </w:p>
                          <w:p w:rsidR="00DA0DF7" w:rsidRPr="007558A8" w:rsidRDefault="00DA0DF7" w:rsidP="00DA0DF7">
                            <w:pPr>
                              <w:jc w:val="center"/>
                              <w:rPr>
                                <w:b/>
                                <w:sz w:val="20"/>
                                <w:szCs w:val="20"/>
                              </w:rPr>
                            </w:pPr>
                            <w:r w:rsidRPr="007558A8">
                              <w:rPr>
                                <w:b/>
                                <w:sz w:val="20"/>
                                <w:szCs w:val="20"/>
                              </w:rPr>
                              <w:t>(Lần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2.5pt;margin-top:-21.25pt;width:78.2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LYwIAABQFAAAOAAAAZHJzL2Uyb0RvYy54bWysVN9P2zAQfp+0/8Hy+0hb6EYrUlSBmCYh&#10;qICJZ9ex22i2zzu7Tbq/fmcnDYihPUx7cXy5++7nd764bK1he4WhBlfy8cmIM+UkVLXblPz7082n&#10;c85CFK4SBpwq+UEFfrn4+OGi8XM1gS2YSiEjJy7MG1/ybYx+XhRBbpUV4QS8cqTUgFZEEnFTVCga&#10;8m5NMRmNPhcNYOURpAqB/l53Sr7I/rVWMt5rHVRkpuSUW8wn5nOdzmJxIeYbFH5byz4N8Q9ZWFE7&#10;Cjq4uhZRsB3Wf7iytUQIoOOJBFuA1rVUuQaqZjx6U83jVniVa6HmBD+0Kfw/t/Juv0JWVzQ7zpyw&#10;NKIHappwG6PYOLWn8WFOVo9+hb0U6JpqbTXa9KUqWJtbehhaqtrIJP2czU6np+Rakmo6ms2mp8ln&#10;8QL2GOJXBZalS8mRgudGiv1tiJ3p0YRwKZkufL7Fg1EpA+MelKYqKOAkozN/1JVBthc0+epHLoXC&#10;ZssE0bUxA2j8HsjEI6i3TTCVOTUAR+8BX6IN1jkiuDgAbe0A/w7Wnf2x6q7WVHZs120/ijVUB5of&#10;Qkfs4OVNTX28FSGuBBKTifO0nfGeDm2gKTn0N862gL/e+5/siWCk5ayhzSh5+LkTqDgz3xxRbzY+&#10;O0urlIWz6ZcJCfhas36tcTt7BTQC4gBll6/JPprjVSPYZ1riZYpKKuEkxS65jHgUrmK3sfQMSLVc&#10;ZjNaHy/irXv0MjlPDU48eWqfBfqeTJFYeAfHLRLzN5zqbBPSwXIXQdeZcKnFXV/71tPqZcr2z0Ta&#10;7ddytnp5zBa/AQAA//8DAFBLAwQUAAYACAAAACEAz0aPX+AAAAAKAQAADwAAAGRycy9kb3ducmV2&#10;LnhtbEyPzU7DMBCE70i8g7VI3FonpX+EOFWF4ASiovTQoxsvSYS9jmI3Sd+e7QlOu6sZzX6Tb0Zn&#10;RY9daDwpSKcJCKTSm4YqBYev18kaRIiajLaeUMEFA2yK25tcZ8YP9In9PlaCQyhkWkEdY5tJGcoa&#10;nQ5T3yKx9u07pyOfXSVNpwcOd1bOkmQpnW6IP9S6xecay5/92Snwu+Zit93jR/+Oq+PbLibDuHxR&#10;6v5u3D6BiDjGPzNc8RkdCmY6+TOZIKyCSTpfcJnI23y2AHG1pDxPCh5Wa5BFLv9XKH4BAAD//wMA&#10;UEsBAi0AFAAGAAgAAAAhALaDOJL+AAAA4QEAABMAAAAAAAAAAAAAAAAAAAAAAFtDb250ZW50X1R5&#10;cGVzXS54bWxQSwECLQAUAAYACAAAACEAOP0h/9YAAACUAQAACwAAAAAAAAAAAAAAAAAvAQAAX3Jl&#10;bHMvLnJlbHNQSwECLQAUAAYACAAAACEA6WF9S2MCAAAUBQAADgAAAAAAAAAAAAAAAAAuAgAAZHJz&#10;L2Uyb0RvYy54bWxQSwECLQAUAAYACAAAACEAz0aPX+AAAAAKAQAADwAAAAAAAAAAAAAAAAC9BAAA&#10;ZHJzL2Rvd25yZXYueG1sUEsFBgAAAAAEAAQA8wAAAMoFAAAAAA==&#10;" fillcolor="white [3201]" strokecolor="black [3200]" strokeweight="1pt">
                <v:textbox>
                  <w:txbxContent>
                    <w:p w:rsidR="00DA0DF7" w:rsidRPr="007558A8" w:rsidRDefault="00DA0DF7" w:rsidP="00DA0DF7">
                      <w:pPr>
                        <w:jc w:val="center"/>
                        <w:rPr>
                          <w:b/>
                          <w:sz w:val="20"/>
                          <w:szCs w:val="20"/>
                        </w:rPr>
                      </w:pPr>
                      <w:r w:rsidRPr="007558A8">
                        <w:rPr>
                          <w:b/>
                          <w:sz w:val="20"/>
                          <w:szCs w:val="20"/>
                        </w:rPr>
                        <w:t>DỰ THẢO</w:t>
                      </w:r>
                    </w:p>
                    <w:p w:rsidR="00DA0DF7" w:rsidRPr="007558A8" w:rsidRDefault="00DA0DF7" w:rsidP="00DA0DF7">
                      <w:pPr>
                        <w:jc w:val="center"/>
                        <w:rPr>
                          <w:b/>
                          <w:sz w:val="20"/>
                          <w:szCs w:val="20"/>
                        </w:rPr>
                      </w:pPr>
                      <w:r w:rsidRPr="007558A8">
                        <w:rPr>
                          <w:b/>
                          <w:sz w:val="20"/>
                          <w:szCs w:val="20"/>
                        </w:rPr>
                        <w:t>(Lần 1)</w:t>
                      </w:r>
                    </w:p>
                  </w:txbxContent>
                </v:textbox>
              </v:rect>
            </w:pict>
          </mc:Fallback>
        </mc:AlternateContent>
      </w:r>
      <w:r w:rsidR="00E9598C" w:rsidRPr="00102101">
        <w:rPr>
          <w:b/>
        </w:rPr>
        <w:t>QUYẾT ĐỊNH</w:t>
      </w:r>
    </w:p>
    <w:p w:rsidR="00CB03DC" w:rsidRDefault="00346A12" w:rsidP="00CB03DC">
      <w:pPr>
        <w:spacing w:line="240" w:lineRule="auto"/>
        <w:contextualSpacing/>
        <w:jc w:val="center"/>
        <w:rPr>
          <w:b/>
        </w:rPr>
      </w:pPr>
      <w:r w:rsidRPr="00346A12">
        <w:rPr>
          <w:b/>
        </w:rPr>
        <w:t xml:space="preserve">Sửa đổi, bổ sung một số điều của Quy định công nhận nghề truyền thống, làng nghề, làng nghề </w:t>
      </w:r>
      <w:r w:rsidRPr="00EF441E">
        <w:rPr>
          <w:b/>
        </w:rPr>
        <w:t>truyền thống tỉnh Thừa Thiên Huế ban hành kèm theo Quyết định số 06/2020/QĐ-UBND ngày 22</w:t>
      </w:r>
      <w:r w:rsidR="00DA0DF7" w:rsidRPr="00EF441E">
        <w:rPr>
          <w:b/>
        </w:rPr>
        <w:t xml:space="preserve"> tháng </w:t>
      </w:r>
      <w:r w:rsidRPr="00EF441E">
        <w:rPr>
          <w:b/>
        </w:rPr>
        <w:t>01</w:t>
      </w:r>
      <w:r w:rsidR="00DA0DF7" w:rsidRPr="00EF441E">
        <w:rPr>
          <w:b/>
        </w:rPr>
        <w:t xml:space="preserve"> năm </w:t>
      </w:r>
      <w:r w:rsidRPr="00EF441E">
        <w:rPr>
          <w:b/>
        </w:rPr>
        <w:t>2020 của Ủy ban nhân dân tỉnh Thừa Thiên Huế (nay là thành phố Huế) và sửa đổi, bổ sung một số điều của Quy định ngành hàng, sản phẩm quan trọng cần khuyến khích, ưu tiên hỗ trợ thực hiện liên kết gắn sản xuất với tiêu thụ sản phẩm nông nghiệp và thẩm quyền phê duyệt hỗ trợ liên kết trên địa bàn tỉnh Thừa Thiên Huế giai đoạn 2021-2025 ban hành theo Quyết định số 67/2021/QĐ-UBND ngày 12</w:t>
      </w:r>
      <w:r w:rsidR="00DA0DF7" w:rsidRPr="00EF441E">
        <w:rPr>
          <w:b/>
        </w:rPr>
        <w:t xml:space="preserve"> tháng </w:t>
      </w:r>
      <w:r w:rsidRPr="00EF441E">
        <w:rPr>
          <w:b/>
        </w:rPr>
        <w:t>11</w:t>
      </w:r>
      <w:r w:rsidR="00DA0DF7" w:rsidRPr="00EF441E">
        <w:rPr>
          <w:b/>
        </w:rPr>
        <w:t xml:space="preserve"> năm </w:t>
      </w:r>
      <w:r w:rsidRPr="00EF441E">
        <w:rPr>
          <w:b/>
        </w:rPr>
        <w:t xml:space="preserve">2021 của Ủy ban nhân dân </w:t>
      </w:r>
    </w:p>
    <w:p w:rsidR="00E9598C" w:rsidRDefault="00346A12" w:rsidP="00CB03DC">
      <w:pPr>
        <w:spacing w:line="240" w:lineRule="auto"/>
        <w:contextualSpacing/>
        <w:jc w:val="center"/>
        <w:rPr>
          <w:b/>
        </w:rPr>
      </w:pPr>
      <w:r w:rsidRPr="00EF441E">
        <w:rPr>
          <w:b/>
        </w:rPr>
        <w:t>tỉnh Thừa Thiên Huế (nay</w:t>
      </w:r>
      <w:r w:rsidR="008A52C3" w:rsidRPr="00EF441E">
        <w:rPr>
          <w:b/>
        </w:rPr>
        <w:t xml:space="preserve"> là t</w:t>
      </w:r>
      <w:r w:rsidRPr="00EF441E">
        <w:rPr>
          <w:b/>
        </w:rPr>
        <w:t>hành phố Huế)</w:t>
      </w:r>
    </w:p>
    <w:p w:rsidR="007558A8" w:rsidRDefault="007558A8" w:rsidP="00C658F9">
      <w:pPr>
        <w:spacing w:line="240" w:lineRule="auto"/>
        <w:jc w:val="center"/>
        <w:rPr>
          <w:b/>
        </w:rPr>
      </w:pPr>
      <w:r w:rsidRPr="00102101">
        <w:rPr>
          <w:b/>
          <w:noProof/>
        </w:rPr>
        <mc:AlternateContent>
          <mc:Choice Requires="wps">
            <w:drawing>
              <wp:anchor distT="0" distB="0" distL="114300" distR="114300" simplePos="0" relativeHeight="251663360" behindDoc="0" locked="0" layoutInCell="1" allowOverlap="1" wp14:anchorId="7B2184AA" wp14:editId="4FEB6950">
                <wp:simplePos x="0" y="0"/>
                <wp:positionH relativeFrom="column">
                  <wp:posOffset>2079513</wp:posOffset>
                </wp:positionH>
                <wp:positionV relativeFrom="paragraph">
                  <wp:posOffset>0</wp:posOffset>
                </wp:positionV>
                <wp:extent cx="1868556" cy="0"/>
                <wp:effectExtent l="0" t="0" r="36830" b="1905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35B0A" id="Line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0" to="31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YtEw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TQpQmt640qIWKmdDcXRs3oxW02/O6T0qiXqwCPF14uBvCxkJG9SwsYZuGDff9EMYsjR69in&#10;c2O7AAkdQOcox+UuBz97ROEwK2bFdDrDiA6+hJRDorHOf+a6Q8GosATSEZicts4HIqQcQsI9Sm+E&#10;lFFtqVBf4fl0Mo0JTkvBgjOEOXvYr6RFJxLmJX6xKvA8hll9VCyCtZyw9c32RMirDZdLFfCgFKBz&#10;s64D8WOeztfFushH+WS2HuVpXY8+bVb5aLbJPk7rD/VqVWc/A7UsL1vBGFeB3TCcWf534t+eyXWs&#10;7uN5b0PyFj32C8gO/0g6ahnkuw7CXrPLzg4awzzG4NvbCQP/uAf78YUvfwEAAP//AwBQSwMEFAAG&#10;AAgAAAAhAO7OM2DaAAAABQEAAA8AAABkcnMvZG93bnJldi54bWxMj0FPwkAUhO8k/ofNM/FCZEsJ&#10;aGq3xKi9eRE1Xh/dR9vQfVu6C1R/vY+THiczmfkmX4+uUycaQuvZwHyWgCKuvG25NvDxXt7egwoR&#10;2WLnmQx8U4B1cTXJMbP+zG902sRaSQmHDA00MfaZ1qFqyGGY+Z5YvJ0fHEaRQ63tgGcpd51Ok2Sl&#10;HbYsCw329NRQtd8cnYFQftKh/JlW0+RrUXtKD8+vL2jMzfX4+AAq0hj/wnDBF3QohGnrj2yD6gws&#10;0rulRA3II7FX6VyebC9SF7n+T1/8AgAA//8DAFBLAQItABQABgAIAAAAIQC2gziS/gAAAOEBAAAT&#10;AAAAAAAAAAAAAAAAAAAAAABbQ29udGVudF9UeXBlc10ueG1sUEsBAi0AFAAGAAgAAAAhADj9If/W&#10;AAAAlAEAAAsAAAAAAAAAAAAAAAAALwEAAF9yZWxzLy5yZWxzUEsBAi0AFAAGAAgAAAAhAPPHxi0T&#10;AgAAKQQAAA4AAAAAAAAAAAAAAAAALgIAAGRycy9lMm9Eb2MueG1sUEsBAi0AFAAGAAgAAAAhAO7O&#10;M2DaAAAABQEAAA8AAAAAAAAAAAAAAAAAbQQAAGRycy9kb3ducmV2LnhtbFBLBQYAAAAABAAEAPMA&#10;AAB0BQAAAAA=&#10;"/>
            </w:pict>
          </mc:Fallback>
        </mc:AlternateContent>
      </w:r>
    </w:p>
    <w:p w:rsidR="00CC24B0" w:rsidRDefault="00CC24B0" w:rsidP="0088597E">
      <w:pPr>
        <w:spacing w:before="120" w:after="120" w:line="240" w:lineRule="auto"/>
        <w:ind w:firstLine="720"/>
        <w:jc w:val="both"/>
        <w:rPr>
          <w:i/>
        </w:rPr>
      </w:pPr>
      <w:r w:rsidRPr="00CC24B0">
        <w:rPr>
          <w:i/>
        </w:rPr>
        <w:t xml:space="preserve">Căn cứ Luật Tổ chức chính quyền địa phương số 72/2025/QH15; </w:t>
      </w:r>
    </w:p>
    <w:p w:rsidR="00CC24B0" w:rsidRDefault="00CC24B0" w:rsidP="0088597E">
      <w:pPr>
        <w:spacing w:before="120" w:after="120" w:line="240" w:lineRule="auto"/>
        <w:ind w:firstLine="720"/>
        <w:jc w:val="both"/>
        <w:rPr>
          <w:i/>
        </w:rPr>
      </w:pPr>
      <w:r w:rsidRPr="00CC24B0">
        <w:rPr>
          <w:i/>
        </w:rPr>
        <w:t xml:space="preserve">Căn cứ Luật Ban hành văn bản quy phạm pháp luật số 64/2025/QH15; </w:t>
      </w:r>
    </w:p>
    <w:p w:rsidR="00E9598C" w:rsidRPr="00F44CDC" w:rsidRDefault="00CC24B0" w:rsidP="0088597E">
      <w:pPr>
        <w:spacing w:before="120" w:after="120" w:line="240" w:lineRule="auto"/>
        <w:ind w:firstLine="720"/>
        <w:jc w:val="both"/>
        <w:rPr>
          <w:i/>
        </w:rPr>
      </w:pPr>
      <w:r w:rsidRPr="00CC24B0">
        <w:rPr>
          <w:i/>
        </w:rPr>
        <w:t>Căn cứ Luật Sửa đổi, bổ sung một số điều của Luật Ban hành văn bản quy phạm pháp luật số 87/2025/QH15;</w:t>
      </w:r>
    </w:p>
    <w:p w:rsidR="00E9598C" w:rsidRPr="00EF441E" w:rsidRDefault="00E9598C" w:rsidP="0088597E">
      <w:pPr>
        <w:spacing w:before="120" w:after="120" w:line="240" w:lineRule="auto"/>
        <w:ind w:firstLine="720"/>
        <w:jc w:val="both"/>
        <w:rPr>
          <w:i/>
        </w:rPr>
      </w:pPr>
      <w:r w:rsidRPr="00EF441E">
        <w:rPr>
          <w:i/>
          <w:spacing w:val="-2"/>
        </w:rPr>
        <w:t>Căn cứ Nghị định s</w:t>
      </w:r>
      <w:r w:rsidR="00B96DD2" w:rsidRPr="00EF441E">
        <w:rPr>
          <w:i/>
          <w:spacing w:val="-2"/>
        </w:rPr>
        <w:t xml:space="preserve">ố </w:t>
      </w:r>
      <w:r w:rsidR="005C0467" w:rsidRPr="00EF441E">
        <w:rPr>
          <w:i/>
          <w:spacing w:val="-2"/>
        </w:rPr>
        <w:t>52</w:t>
      </w:r>
      <w:r w:rsidR="00B96DD2" w:rsidRPr="00EF441E">
        <w:rPr>
          <w:i/>
          <w:spacing w:val="-2"/>
        </w:rPr>
        <w:t>/20</w:t>
      </w:r>
      <w:r w:rsidR="005C0467" w:rsidRPr="00EF441E">
        <w:rPr>
          <w:i/>
          <w:spacing w:val="-2"/>
        </w:rPr>
        <w:t xml:space="preserve">18/NĐ-CP </w:t>
      </w:r>
      <w:r w:rsidRPr="00EF441E">
        <w:rPr>
          <w:i/>
          <w:spacing w:val="-2"/>
        </w:rPr>
        <w:t xml:space="preserve">của Chính phủ </w:t>
      </w:r>
      <w:r w:rsidRPr="00EF441E">
        <w:rPr>
          <w:i/>
        </w:rPr>
        <w:t>về phát triển ngành nghề nông thôn;</w:t>
      </w:r>
    </w:p>
    <w:p w:rsidR="0081288C" w:rsidRPr="00EF441E" w:rsidRDefault="0081288C" w:rsidP="0088597E">
      <w:pPr>
        <w:spacing w:before="120" w:after="120" w:line="240" w:lineRule="auto"/>
        <w:ind w:firstLine="720"/>
        <w:jc w:val="both"/>
        <w:rPr>
          <w:i/>
          <w:iCs/>
        </w:rPr>
      </w:pPr>
      <w:r w:rsidRPr="00EF441E">
        <w:rPr>
          <w:i/>
          <w:iCs/>
        </w:rPr>
        <w:t>Căn cứ Nghị định số 98/2018/NĐ-CP của Chính phủ về chính sách khuyến khích phát triển hợp tác, liên kết trong sản xuất và tiêu thụ sản phẩm nông nghiệp;</w:t>
      </w:r>
    </w:p>
    <w:p w:rsidR="00A67E12" w:rsidRDefault="00A67E12" w:rsidP="0088597E">
      <w:pPr>
        <w:spacing w:before="120" w:after="120" w:line="240" w:lineRule="auto"/>
        <w:ind w:firstLine="720"/>
        <w:jc w:val="both"/>
        <w:rPr>
          <w:i/>
          <w:iCs/>
        </w:rPr>
      </w:pPr>
      <w:r w:rsidRPr="00EF441E">
        <w:rPr>
          <w:i/>
          <w:iCs/>
        </w:rPr>
        <w:t>Căn cứ Nghị định 131/2025/NĐ-CP của Chính phủ về quy định phân định thẩm quyền của chính quyền địa phương 02 cấp trong lĩnh vực quản lý nhà nước của Bộ Nông nghiệp và Môi trường;</w:t>
      </w:r>
    </w:p>
    <w:p w:rsidR="00F31BA5" w:rsidRDefault="00F31BA5" w:rsidP="0088597E">
      <w:pPr>
        <w:spacing w:before="120" w:after="120" w:line="240" w:lineRule="auto"/>
        <w:ind w:firstLine="720"/>
        <w:jc w:val="both"/>
        <w:rPr>
          <w:i/>
          <w:iCs/>
        </w:rPr>
      </w:pPr>
      <w:r>
        <w:rPr>
          <w:i/>
          <w:iCs/>
        </w:rPr>
        <w:t xml:space="preserve">Căn cứ Nghị quyết 03/2025/NQ-HĐND của </w:t>
      </w:r>
      <w:r w:rsidR="005F5F0A">
        <w:rPr>
          <w:i/>
          <w:iCs/>
        </w:rPr>
        <w:t xml:space="preserve">Hội đồng </w:t>
      </w:r>
      <w:r>
        <w:rPr>
          <w:i/>
          <w:iCs/>
        </w:rPr>
        <w:t>nhân dân thành phố quy định một số chính sách h</w:t>
      </w:r>
      <w:r w:rsidR="003D2290">
        <w:rPr>
          <w:i/>
          <w:iCs/>
        </w:rPr>
        <w:t>ỗ</w:t>
      </w:r>
      <w:r>
        <w:rPr>
          <w:i/>
          <w:iCs/>
        </w:rPr>
        <w:t xml:space="preserve"> trợ, khuyến khích phát triển sản xuất nông ng</w:t>
      </w:r>
      <w:r w:rsidR="005F5F0A">
        <w:rPr>
          <w:i/>
          <w:iCs/>
        </w:rPr>
        <w:t>hiệp thành phố Huế đến năm 2030;</w:t>
      </w:r>
    </w:p>
    <w:p w:rsidR="005F5F0A" w:rsidRPr="005F5F0A" w:rsidRDefault="005F5F0A" w:rsidP="005F5F0A">
      <w:pPr>
        <w:spacing w:before="120" w:after="120" w:line="240" w:lineRule="auto"/>
        <w:ind w:firstLine="720"/>
        <w:jc w:val="both"/>
        <w:rPr>
          <w:i/>
          <w:iCs/>
        </w:rPr>
      </w:pPr>
      <w:r>
        <w:rPr>
          <w:i/>
          <w:iCs/>
        </w:rPr>
        <w:t>Căn cứ Nghị quyết 21/2025/NQ-HĐND của Hội đồng nhân dân thành phố về sửa đổi</w:t>
      </w:r>
      <w:r w:rsidRPr="005F5F0A">
        <w:rPr>
          <w:i/>
          <w:iCs/>
        </w:rPr>
        <w:t>, bổ sung một số điều của Quy định kèm theo Nghị quyết số 03/2025/NQ-HĐND ngày 07 tháng 01 năm 2025 của Hội đồng nhân dân thành phố quy định một số chính sách hỗ trợ, khuyến khích phát triển sản xuất</w:t>
      </w:r>
      <w:r>
        <w:rPr>
          <w:i/>
          <w:iCs/>
        </w:rPr>
        <w:t xml:space="preserve"> </w:t>
      </w:r>
      <w:r w:rsidRPr="005F5F0A">
        <w:rPr>
          <w:i/>
          <w:iCs/>
        </w:rPr>
        <w:t>nông nghiệp thành phố Huế đến năm 2030</w:t>
      </w:r>
      <w:r>
        <w:rPr>
          <w:i/>
          <w:iCs/>
        </w:rPr>
        <w:t>;</w:t>
      </w:r>
    </w:p>
    <w:p w:rsidR="00E9598C" w:rsidRPr="00EF441E" w:rsidRDefault="0066208D" w:rsidP="0088597E">
      <w:pPr>
        <w:spacing w:before="120" w:after="120" w:line="240" w:lineRule="auto"/>
        <w:ind w:firstLine="720"/>
        <w:jc w:val="both"/>
        <w:rPr>
          <w:i/>
        </w:rPr>
      </w:pPr>
      <w:r w:rsidRPr="00EF441E">
        <w:rPr>
          <w:i/>
        </w:rPr>
        <w:t>Theo</w:t>
      </w:r>
      <w:r w:rsidR="00E9598C" w:rsidRPr="00EF441E">
        <w:rPr>
          <w:i/>
        </w:rPr>
        <w:t xml:space="preserve"> đề nghị của </w:t>
      </w:r>
      <w:r w:rsidR="00CC24B0" w:rsidRPr="00EF441E">
        <w:rPr>
          <w:i/>
        </w:rPr>
        <w:t xml:space="preserve">Giám đốc </w:t>
      </w:r>
      <w:r w:rsidR="00E9598C" w:rsidRPr="00EF441E">
        <w:rPr>
          <w:i/>
        </w:rPr>
        <w:t xml:space="preserve">Sở Nông nghiệp và </w:t>
      </w:r>
      <w:r w:rsidR="00AD7CEF" w:rsidRPr="00EF441E">
        <w:rPr>
          <w:i/>
        </w:rPr>
        <w:t>Môi trường;</w:t>
      </w:r>
    </w:p>
    <w:p w:rsidR="008A52C3" w:rsidRPr="00EF441E" w:rsidRDefault="00AD7CEF" w:rsidP="0088597E">
      <w:pPr>
        <w:spacing w:before="120" w:after="120" w:line="240" w:lineRule="auto"/>
        <w:ind w:firstLine="720"/>
        <w:jc w:val="both"/>
        <w:rPr>
          <w:b/>
        </w:rPr>
      </w:pPr>
      <w:r w:rsidRPr="00EF441E">
        <w:rPr>
          <w:i/>
        </w:rPr>
        <w:t xml:space="preserve">Ủy ban nhân dân ban hành Quyết định </w:t>
      </w:r>
      <w:r w:rsidR="008A52C3" w:rsidRPr="00EF441E">
        <w:rPr>
          <w:i/>
        </w:rPr>
        <w:t xml:space="preserve">sửa đổi, bổ sung một số điều của Quy định công nhận nghề truyền thống, làng nghề, làng nghề truyền thống tỉnh Thừa Thiên Huế ban hành kèm theo Quyết định số 06/2020/QĐ-UBND ngày 22 </w:t>
      </w:r>
      <w:r w:rsidR="008A52C3" w:rsidRPr="00EF441E">
        <w:rPr>
          <w:i/>
        </w:rPr>
        <w:lastRenderedPageBreak/>
        <w:t>tháng 01 năm 2020 của Ủy ban nhân dân tỉnh Thừa Thiên Huế (nay là thành phố Huế) và sửa đổi, bổ sung một số điều của Quy định ngành hàng, sản phẩm quan trọng cần khuyến khích, ưu tiên hỗ trợ thực hiện liên kết gắn sản xuất với tiêu thụ sản phẩm nông nghiệp và thẩm quyền phê duyệt hỗ trợ liên kết trên địa bàn tỉnh Thừa Thiên Huế giai đoạn 2021-2025 ban hành theo Quyết định số 67/2021/QĐ-UBND ngày 12 tháng 11 năm 2021 của Ủy ban nhân dân tỉnh Thừa Thiên Huế (nay là thành phố Huế).</w:t>
      </w:r>
    </w:p>
    <w:p w:rsidR="00C658F9" w:rsidRDefault="00C658F9" w:rsidP="00CB03DC">
      <w:pPr>
        <w:spacing w:before="120" w:after="120" w:line="240" w:lineRule="auto"/>
        <w:contextualSpacing/>
        <w:jc w:val="center"/>
        <w:rPr>
          <w:b/>
        </w:rPr>
      </w:pPr>
      <w:r w:rsidRPr="00C658F9">
        <w:rPr>
          <w:b/>
        </w:rPr>
        <w:t>Chương I</w:t>
      </w:r>
    </w:p>
    <w:p w:rsidR="00C658F9" w:rsidRPr="00EF441E" w:rsidRDefault="00C658F9" w:rsidP="00CB03DC">
      <w:pPr>
        <w:spacing w:before="120" w:after="120" w:line="240" w:lineRule="auto"/>
        <w:ind w:firstLine="720"/>
        <w:contextualSpacing/>
        <w:jc w:val="center"/>
        <w:rPr>
          <w:b/>
          <w:spacing w:val="-4"/>
        </w:rPr>
      </w:pPr>
      <w:r w:rsidRPr="00EF441E">
        <w:rPr>
          <w:b/>
          <w:spacing w:val="-4"/>
        </w:rPr>
        <w:t>SỬA ĐỔI, BỔ SUNG MỘT SỐ ĐIỀU CỦA QUY ĐỊNH CÔNG NHẬN NGHỀ TRUYỀN THỐNG, LÀNG NGHỀ, LÀNG NGHỀ TRUYỀN THỐNG TỈNH THỪA THIÊN HUẾ BAN HÀNH KÈM THEO QUYẾT ĐỊNH SỐ 06/2020/QĐ-UBND NGÀY 22</w:t>
      </w:r>
      <w:r w:rsidR="008A52C3" w:rsidRPr="00EF441E">
        <w:rPr>
          <w:b/>
          <w:spacing w:val="-4"/>
        </w:rPr>
        <w:t xml:space="preserve"> THÁNG </w:t>
      </w:r>
      <w:r w:rsidRPr="00EF441E">
        <w:rPr>
          <w:b/>
          <w:spacing w:val="-4"/>
        </w:rPr>
        <w:t>01</w:t>
      </w:r>
      <w:r w:rsidR="008A52C3" w:rsidRPr="00EF441E">
        <w:rPr>
          <w:b/>
          <w:spacing w:val="-4"/>
        </w:rPr>
        <w:t xml:space="preserve"> NĂM </w:t>
      </w:r>
      <w:r w:rsidRPr="00EF441E">
        <w:rPr>
          <w:b/>
          <w:spacing w:val="-4"/>
        </w:rPr>
        <w:t>2020 CỦA ỦY BAN NHÂN DÂN TỈNH THỪA THIÊN HUẾ (NAY LÀ</w:t>
      </w:r>
      <w:r w:rsidR="008A52C3" w:rsidRPr="00EF441E">
        <w:rPr>
          <w:b/>
          <w:spacing w:val="-4"/>
        </w:rPr>
        <w:t xml:space="preserve"> </w:t>
      </w:r>
      <w:r w:rsidRPr="00EF441E">
        <w:rPr>
          <w:b/>
          <w:spacing w:val="-4"/>
        </w:rPr>
        <w:t>THÀNH PHỐ HUẾ)</w:t>
      </w:r>
    </w:p>
    <w:p w:rsidR="00CC24B0" w:rsidRPr="00EF441E" w:rsidRDefault="00CC24B0" w:rsidP="0088597E">
      <w:pPr>
        <w:spacing w:before="120" w:after="120" w:line="240" w:lineRule="auto"/>
        <w:ind w:firstLine="720"/>
        <w:jc w:val="center"/>
        <w:rPr>
          <w:b/>
        </w:rPr>
      </w:pPr>
    </w:p>
    <w:p w:rsidR="0067254A" w:rsidRPr="005F7B2D" w:rsidRDefault="00E9598C" w:rsidP="0088597E">
      <w:pPr>
        <w:spacing w:before="120" w:after="120" w:line="240" w:lineRule="auto"/>
        <w:ind w:firstLine="720"/>
        <w:jc w:val="both"/>
        <w:rPr>
          <w:b/>
          <w:color w:val="000000"/>
        </w:rPr>
      </w:pPr>
      <w:r w:rsidRPr="005F7B2D">
        <w:rPr>
          <w:b/>
          <w:spacing w:val="-4"/>
        </w:rPr>
        <w:t>Điều 1</w:t>
      </w:r>
      <w:r w:rsidR="005F7B2D" w:rsidRPr="005F7B2D">
        <w:rPr>
          <w:b/>
          <w:spacing w:val="-4"/>
        </w:rPr>
        <w:t xml:space="preserve">. </w:t>
      </w:r>
      <w:r w:rsidR="000A52EE">
        <w:rPr>
          <w:b/>
          <w:color w:val="000000"/>
        </w:rPr>
        <w:t>Sửa đổi</w:t>
      </w:r>
      <w:r w:rsidR="00400C75" w:rsidRPr="005F7B2D">
        <w:rPr>
          <w:b/>
          <w:color w:val="000000"/>
        </w:rPr>
        <w:t xml:space="preserve"> Điều 1</w:t>
      </w:r>
      <w:r w:rsidR="00B22173" w:rsidRPr="005F7B2D">
        <w:rPr>
          <w:b/>
          <w:color w:val="000000"/>
        </w:rPr>
        <w:t xml:space="preserve"> như sau:</w:t>
      </w:r>
    </w:p>
    <w:p w:rsidR="0067254A" w:rsidRPr="00733AF8" w:rsidRDefault="005F7B2D" w:rsidP="0088597E">
      <w:pPr>
        <w:spacing w:before="120" w:after="120" w:line="240" w:lineRule="auto"/>
        <w:ind w:firstLine="720"/>
        <w:jc w:val="both"/>
        <w:rPr>
          <w:color w:val="000000"/>
        </w:rPr>
      </w:pPr>
      <w:r>
        <w:rPr>
          <w:color w:val="000000"/>
        </w:rPr>
        <w:t>“</w:t>
      </w:r>
      <w:r w:rsidR="0067254A" w:rsidRPr="00733AF8">
        <w:rPr>
          <w:color w:val="000000"/>
        </w:rPr>
        <w:t xml:space="preserve">Quy định này quy định về tiêu chí công nhận; quyền và nghĩa vụ nghề truyền thống, làng nghề, làng nghề truyền thống trên địa bàn </w:t>
      </w:r>
      <w:r w:rsidR="0067254A">
        <w:rPr>
          <w:color w:val="000000"/>
        </w:rPr>
        <w:t>thành phố</w:t>
      </w:r>
      <w:r w:rsidR="0067254A" w:rsidRPr="00733AF8">
        <w:rPr>
          <w:color w:val="000000"/>
        </w:rPr>
        <w:t xml:space="preserve"> Huế.</w:t>
      </w:r>
    </w:p>
    <w:p w:rsidR="0067254A" w:rsidRPr="00733AF8" w:rsidRDefault="0067254A" w:rsidP="0088597E">
      <w:pPr>
        <w:spacing w:before="120" w:after="120" w:line="240" w:lineRule="auto"/>
        <w:ind w:firstLine="720"/>
        <w:jc w:val="both"/>
        <w:rPr>
          <w:color w:val="000000"/>
        </w:rPr>
      </w:pPr>
      <w:r w:rsidRPr="00733AF8">
        <w:rPr>
          <w:color w:val="000000"/>
        </w:rPr>
        <w:t xml:space="preserve">Các nội dung khác không quy định trong Quy định này thì thực hiện theo </w:t>
      </w:r>
      <w:r w:rsidRPr="00733AF8">
        <w:rPr>
          <w:color w:val="000000"/>
          <w:spacing w:val="-2"/>
        </w:rPr>
        <w:t xml:space="preserve">Nghị định số 52/2018/NĐ-CP ngày 12 tháng 4 năm 2018 của Chính phủ </w:t>
      </w:r>
      <w:r w:rsidRPr="00733AF8">
        <w:rPr>
          <w:color w:val="000000"/>
        </w:rPr>
        <w:t>về phát triển ngành nghề nông thôn.</w:t>
      </w:r>
      <w:r w:rsidR="00400C75">
        <w:rPr>
          <w:color w:val="000000"/>
        </w:rPr>
        <w:t xml:space="preserve"> Trường hợp Nghị định này được sửa đổi, bổ sung hoặc thay thế bằng văn bản mới thì được áp dụng theo văn bản sửa đổi, bổ sung hoặc thay thế.</w:t>
      </w:r>
      <w:r w:rsidR="005F7B2D">
        <w:rPr>
          <w:color w:val="000000"/>
        </w:rPr>
        <w:t>”</w:t>
      </w:r>
    </w:p>
    <w:p w:rsidR="0067254A" w:rsidRPr="005F7B2D" w:rsidRDefault="00400C75" w:rsidP="0088597E">
      <w:pPr>
        <w:spacing w:before="120" w:after="120" w:line="240" w:lineRule="auto"/>
        <w:ind w:firstLine="720"/>
        <w:jc w:val="both"/>
        <w:rPr>
          <w:b/>
          <w:spacing w:val="-4"/>
        </w:rPr>
      </w:pPr>
      <w:r w:rsidRPr="005F7B2D">
        <w:rPr>
          <w:b/>
          <w:spacing w:val="-4"/>
        </w:rPr>
        <w:t xml:space="preserve">Điều 2. Sửa đổi </w:t>
      </w:r>
      <w:r w:rsidR="00B22173" w:rsidRPr="005F7B2D">
        <w:rPr>
          <w:b/>
          <w:spacing w:val="-4"/>
        </w:rPr>
        <w:t>khoản 2 Điều 2 như sau:</w:t>
      </w:r>
    </w:p>
    <w:p w:rsidR="00B22173" w:rsidRPr="00733AF8" w:rsidRDefault="005F7B2D" w:rsidP="0088597E">
      <w:pPr>
        <w:pStyle w:val="NormalWeb"/>
        <w:spacing w:before="120" w:beforeAutospacing="0" w:after="120" w:afterAutospacing="0" w:line="240" w:lineRule="auto"/>
        <w:ind w:firstLine="720"/>
        <w:jc w:val="both"/>
        <w:rPr>
          <w:color w:val="000000"/>
          <w:sz w:val="28"/>
          <w:szCs w:val="28"/>
        </w:rPr>
      </w:pPr>
      <w:r>
        <w:rPr>
          <w:color w:val="000000"/>
          <w:sz w:val="28"/>
          <w:szCs w:val="28"/>
        </w:rPr>
        <w:t>“</w:t>
      </w:r>
      <w:r w:rsidR="00B22173" w:rsidRPr="00733AF8">
        <w:rPr>
          <w:color w:val="000000"/>
          <w:sz w:val="28"/>
          <w:szCs w:val="28"/>
        </w:rPr>
        <w:t xml:space="preserve">2. Các nghề truyền thống, làng nghề, làng nghề truyền thống được Ủy ban nhân dân </w:t>
      </w:r>
      <w:r w:rsidR="00B22173">
        <w:rPr>
          <w:color w:val="000000"/>
          <w:sz w:val="28"/>
          <w:szCs w:val="28"/>
        </w:rPr>
        <w:t>thành phố</w:t>
      </w:r>
      <w:r w:rsidR="00B22173" w:rsidRPr="00733AF8">
        <w:rPr>
          <w:color w:val="000000"/>
          <w:sz w:val="28"/>
          <w:szCs w:val="28"/>
        </w:rPr>
        <w:t xml:space="preserve"> quyết định công nhận.</w:t>
      </w:r>
      <w:r>
        <w:rPr>
          <w:color w:val="000000"/>
          <w:sz w:val="28"/>
          <w:szCs w:val="28"/>
        </w:rPr>
        <w:t>”</w:t>
      </w:r>
      <w:r w:rsidR="00B22173" w:rsidRPr="00733AF8">
        <w:rPr>
          <w:color w:val="000000"/>
          <w:sz w:val="28"/>
          <w:szCs w:val="28"/>
        </w:rPr>
        <w:t xml:space="preserve"> </w:t>
      </w:r>
    </w:p>
    <w:p w:rsidR="000847AE" w:rsidRPr="00EF441E" w:rsidRDefault="00566789" w:rsidP="0088597E">
      <w:pPr>
        <w:spacing w:before="120" w:after="120" w:line="240" w:lineRule="auto"/>
        <w:ind w:firstLine="720"/>
        <w:jc w:val="both"/>
      </w:pPr>
      <w:r>
        <w:rPr>
          <w:b/>
        </w:rPr>
        <w:t xml:space="preserve">Điều </w:t>
      </w:r>
      <w:r w:rsidR="00B22173">
        <w:rPr>
          <w:b/>
        </w:rPr>
        <w:t xml:space="preserve">3. </w:t>
      </w:r>
      <w:r w:rsidR="00167C2C" w:rsidRPr="00EF441E">
        <w:rPr>
          <w:b/>
        </w:rPr>
        <w:t>Sửa đổi Điều 4</w:t>
      </w:r>
      <w:r w:rsidR="00521BB8" w:rsidRPr="00EF441E">
        <w:rPr>
          <w:b/>
        </w:rPr>
        <w:t xml:space="preserve"> như sau</w:t>
      </w:r>
      <w:r w:rsidR="00167C2C" w:rsidRPr="00EF441E">
        <w:rPr>
          <w:b/>
        </w:rPr>
        <w:t>:</w:t>
      </w:r>
    </w:p>
    <w:p w:rsidR="000847AE" w:rsidRPr="00EF441E" w:rsidRDefault="000847AE" w:rsidP="0088597E">
      <w:pPr>
        <w:spacing w:before="120" w:after="120" w:line="240" w:lineRule="auto"/>
        <w:ind w:firstLine="720"/>
        <w:jc w:val="both"/>
        <w:rPr>
          <w:b/>
          <w:spacing w:val="-4"/>
        </w:rPr>
      </w:pPr>
      <w:r w:rsidRPr="00EF441E">
        <w:t>“</w:t>
      </w:r>
      <w:r w:rsidRPr="000073A9">
        <w:rPr>
          <w:b/>
          <w:spacing w:val="-8"/>
        </w:rPr>
        <w:t>Điều 4. Công nhận nghề truyền thống, làng nghề, làng nghề truyền thống</w:t>
      </w:r>
    </w:p>
    <w:p w:rsidR="00167C2C" w:rsidRDefault="00521BB8" w:rsidP="0088597E">
      <w:pPr>
        <w:pStyle w:val="NormalWeb"/>
        <w:widowControl w:val="0"/>
        <w:shd w:val="clear" w:color="auto" w:fill="FFFFFF"/>
        <w:tabs>
          <w:tab w:val="left" w:pos="709"/>
        </w:tabs>
        <w:spacing w:before="120" w:beforeAutospacing="0" w:after="120" w:afterAutospacing="0" w:line="240" w:lineRule="auto"/>
        <w:ind w:firstLine="720"/>
        <w:jc w:val="both"/>
        <w:rPr>
          <w:bCs/>
          <w:sz w:val="28"/>
          <w:szCs w:val="28"/>
        </w:rPr>
      </w:pPr>
      <w:r w:rsidRPr="00EF441E">
        <w:rPr>
          <w:bCs/>
          <w:sz w:val="28"/>
          <w:szCs w:val="28"/>
        </w:rPr>
        <w:t>Thực hiện theo quy định</w:t>
      </w:r>
      <w:r w:rsidR="008A52C3" w:rsidRPr="00EF441E">
        <w:rPr>
          <w:bCs/>
          <w:sz w:val="28"/>
          <w:szCs w:val="28"/>
        </w:rPr>
        <w:t xml:space="preserve"> tại</w:t>
      </w:r>
      <w:r w:rsidRPr="00EF441E">
        <w:rPr>
          <w:bCs/>
          <w:sz w:val="28"/>
          <w:szCs w:val="28"/>
        </w:rPr>
        <w:t xml:space="preserve"> khoản 1, 2, 3; điểm b khoản 4; khoản 5 Điều 6 Nghị định số 52/2018/NĐ-CP </w:t>
      </w:r>
      <w:r w:rsidRPr="00EF441E">
        <w:rPr>
          <w:bCs/>
          <w:iCs/>
          <w:sz w:val="28"/>
          <w:szCs w:val="28"/>
        </w:rPr>
        <w:t>ngày 12</w:t>
      </w:r>
      <w:r w:rsidR="008A52C3" w:rsidRPr="00EF441E">
        <w:rPr>
          <w:bCs/>
          <w:iCs/>
          <w:sz w:val="28"/>
          <w:szCs w:val="28"/>
        </w:rPr>
        <w:t xml:space="preserve"> tháng </w:t>
      </w:r>
      <w:r w:rsidRPr="00EF441E">
        <w:rPr>
          <w:bCs/>
          <w:iCs/>
          <w:sz w:val="28"/>
          <w:szCs w:val="28"/>
        </w:rPr>
        <w:t>4</w:t>
      </w:r>
      <w:r w:rsidR="008A52C3" w:rsidRPr="00EF441E">
        <w:rPr>
          <w:bCs/>
          <w:iCs/>
          <w:sz w:val="28"/>
          <w:szCs w:val="28"/>
        </w:rPr>
        <w:t xml:space="preserve"> năm </w:t>
      </w:r>
      <w:r w:rsidRPr="00EF441E">
        <w:rPr>
          <w:bCs/>
          <w:iCs/>
          <w:sz w:val="28"/>
          <w:szCs w:val="28"/>
        </w:rPr>
        <w:t>2018 của Chính phủ về phát triển ngành nghề nông thôn</w:t>
      </w:r>
      <w:r w:rsidRPr="00EF441E">
        <w:rPr>
          <w:bCs/>
          <w:sz w:val="28"/>
          <w:szCs w:val="28"/>
        </w:rPr>
        <w:t xml:space="preserve"> và khoản 1, 2, 3</w:t>
      </w:r>
      <w:r w:rsidR="006B0C6F">
        <w:rPr>
          <w:bCs/>
          <w:sz w:val="28"/>
          <w:szCs w:val="28"/>
        </w:rPr>
        <w:t>,</w:t>
      </w:r>
      <w:r w:rsidR="00DF49A8">
        <w:rPr>
          <w:bCs/>
          <w:sz w:val="28"/>
          <w:szCs w:val="28"/>
        </w:rPr>
        <w:t xml:space="preserve"> </w:t>
      </w:r>
      <w:r w:rsidR="006B0C6F">
        <w:rPr>
          <w:bCs/>
          <w:sz w:val="28"/>
          <w:szCs w:val="28"/>
        </w:rPr>
        <w:t>5</w:t>
      </w:r>
      <w:r w:rsidRPr="00EF441E">
        <w:rPr>
          <w:bCs/>
          <w:sz w:val="28"/>
          <w:szCs w:val="28"/>
        </w:rPr>
        <w:t xml:space="preserve"> Điều 39 Nghị định số 131/2025/NĐ-CP</w:t>
      </w:r>
      <w:r w:rsidRPr="00EF441E">
        <w:rPr>
          <w:sz w:val="28"/>
          <w:szCs w:val="28"/>
          <w:lang w:eastAsia="vi-VN"/>
        </w:rPr>
        <w:t xml:space="preserve"> </w:t>
      </w:r>
      <w:r w:rsidRPr="00EF441E">
        <w:rPr>
          <w:bCs/>
          <w:sz w:val="28"/>
          <w:szCs w:val="28"/>
        </w:rPr>
        <w:t>n</w:t>
      </w:r>
      <w:r w:rsidRPr="00EF441E">
        <w:rPr>
          <w:bCs/>
          <w:sz w:val="28"/>
          <w:szCs w:val="28"/>
          <w:lang w:val="vi-VN"/>
        </w:rPr>
        <w:t>gày 1</w:t>
      </w:r>
      <w:r w:rsidRPr="00EF441E">
        <w:rPr>
          <w:bCs/>
          <w:sz w:val="28"/>
          <w:szCs w:val="28"/>
        </w:rPr>
        <w:t>2</w:t>
      </w:r>
      <w:r w:rsidR="008A52C3" w:rsidRPr="00EF441E">
        <w:rPr>
          <w:bCs/>
          <w:iCs/>
          <w:sz w:val="28"/>
          <w:szCs w:val="28"/>
        </w:rPr>
        <w:t xml:space="preserve"> tháng</w:t>
      </w:r>
      <w:r w:rsidR="008A52C3" w:rsidRPr="00EF441E">
        <w:rPr>
          <w:bCs/>
          <w:sz w:val="28"/>
          <w:szCs w:val="28"/>
        </w:rPr>
        <w:t xml:space="preserve"> </w:t>
      </w:r>
      <w:r w:rsidRPr="00EF441E">
        <w:rPr>
          <w:bCs/>
          <w:sz w:val="28"/>
          <w:szCs w:val="28"/>
        </w:rPr>
        <w:t>6</w:t>
      </w:r>
      <w:r w:rsidR="008A52C3" w:rsidRPr="00EF441E">
        <w:rPr>
          <w:bCs/>
          <w:iCs/>
          <w:sz w:val="28"/>
          <w:szCs w:val="28"/>
        </w:rPr>
        <w:t xml:space="preserve"> năm </w:t>
      </w:r>
      <w:r w:rsidRPr="00EF441E">
        <w:rPr>
          <w:bCs/>
          <w:sz w:val="28"/>
          <w:szCs w:val="28"/>
          <w:lang w:val="vi-VN"/>
        </w:rPr>
        <w:t>202</w:t>
      </w:r>
      <w:r w:rsidRPr="00EF441E">
        <w:rPr>
          <w:bCs/>
          <w:sz w:val="28"/>
          <w:szCs w:val="28"/>
        </w:rPr>
        <w:t xml:space="preserve">5 của </w:t>
      </w:r>
      <w:r w:rsidRPr="00EF441E">
        <w:rPr>
          <w:bCs/>
          <w:sz w:val="28"/>
          <w:szCs w:val="28"/>
          <w:lang w:val="vi-VN"/>
        </w:rPr>
        <w:t>Chính phủ</w:t>
      </w:r>
      <w:r w:rsidRPr="00EF441E">
        <w:rPr>
          <w:bCs/>
          <w:sz w:val="28"/>
          <w:szCs w:val="28"/>
        </w:rPr>
        <w:t xml:space="preserve"> q</w:t>
      </w:r>
      <w:r w:rsidRPr="00EF441E">
        <w:rPr>
          <w:bCs/>
          <w:sz w:val="28"/>
          <w:szCs w:val="28"/>
          <w:lang w:val="vi-VN"/>
        </w:rPr>
        <w:t>uy định</w:t>
      </w:r>
      <w:r w:rsidRPr="00EF441E">
        <w:rPr>
          <w:bCs/>
          <w:sz w:val="28"/>
          <w:szCs w:val="28"/>
        </w:rPr>
        <w:t xml:space="preserve"> phân định</w:t>
      </w:r>
      <w:r w:rsidRPr="00EF441E">
        <w:rPr>
          <w:bCs/>
          <w:sz w:val="28"/>
          <w:szCs w:val="28"/>
          <w:lang w:val="vi-VN"/>
        </w:rPr>
        <w:t xml:space="preserve"> </w:t>
      </w:r>
      <w:r w:rsidRPr="00EF441E">
        <w:rPr>
          <w:bCs/>
          <w:sz w:val="28"/>
          <w:szCs w:val="28"/>
        </w:rPr>
        <w:t xml:space="preserve">thẩm quyền của chính quyền địa phương 02 cấp trong lĩnh vực </w:t>
      </w:r>
      <w:r w:rsidRPr="00EF441E">
        <w:rPr>
          <w:bCs/>
          <w:sz w:val="28"/>
          <w:szCs w:val="28"/>
          <w:lang w:val="vi-VN"/>
        </w:rPr>
        <w:t>quản lý</w:t>
      </w:r>
      <w:r w:rsidRPr="00EF441E">
        <w:rPr>
          <w:bCs/>
          <w:sz w:val="28"/>
          <w:szCs w:val="28"/>
        </w:rPr>
        <w:t xml:space="preserve"> nhà nước của Bộ Nông nghiệp và Môi trường.</w:t>
      </w:r>
      <w:r w:rsidR="000847AE" w:rsidRPr="00EF441E">
        <w:rPr>
          <w:bCs/>
          <w:sz w:val="28"/>
          <w:szCs w:val="28"/>
        </w:rPr>
        <w:t>”</w:t>
      </w:r>
    </w:p>
    <w:p w:rsidR="006B0C6F" w:rsidRPr="005F7B2D" w:rsidRDefault="00566789" w:rsidP="0088597E">
      <w:pPr>
        <w:pStyle w:val="NormalWeb"/>
        <w:widowControl w:val="0"/>
        <w:shd w:val="clear" w:color="auto" w:fill="FFFFFF"/>
        <w:tabs>
          <w:tab w:val="left" w:pos="709"/>
        </w:tabs>
        <w:spacing w:before="120" w:beforeAutospacing="0" w:after="120" w:afterAutospacing="0" w:line="240" w:lineRule="auto"/>
        <w:ind w:firstLine="720"/>
        <w:jc w:val="both"/>
        <w:rPr>
          <w:b/>
          <w:bCs/>
          <w:sz w:val="28"/>
          <w:szCs w:val="28"/>
        </w:rPr>
      </w:pPr>
      <w:r w:rsidRPr="005F7B2D">
        <w:rPr>
          <w:b/>
          <w:bCs/>
          <w:sz w:val="28"/>
          <w:szCs w:val="28"/>
        </w:rPr>
        <w:t xml:space="preserve">Điều </w:t>
      </w:r>
      <w:r w:rsidR="006B0C6F" w:rsidRPr="005F7B2D">
        <w:rPr>
          <w:b/>
          <w:bCs/>
          <w:sz w:val="28"/>
          <w:szCs w:val="28"/>
        </w:rPr>
        <w:t>4. Sửa đổi khoản 1 Điều 6 như sau:</w:t>
      </w:r>
    </w:p>
    <w:p w:rsidR="006B0C6F" w:rsidRDefault="006B0C6F" w:rsidP="005F5F0A">
      <w:pPr>
        <w:spacing w:before="120" w:after="120" w:line="240" w:lineRule="auto"/>
        <w:ind w:firstLine="720"/>
        <w:jc w:val="both"/>
        <w:rPr>
          <w:bCs/>
        </w:rPr>
      </w:pPr>
      <w:r w:rsidRPr="00566789">
        <w:rPr>
          <w:color w:val="000000"/>
        </w:rPr>
        <w:t>“</w:t>
      </w:r>
      <w:r w:rsidRPr="00733AF8">
        <w:rPr>
          <w:color w:val="000000"/>
        </w:rPr>
        <w:t xml:space="preserve">1. Nghề truyền thống, làng nghề, làng nghề truyền thống đạt tiêu chí, được Ủy ban nhân dân </w:t>
      </w:r>
      <w:r>
        <w:rPr>
          <w:color w:val="000000"/>
        </w:rPr>
        <w:t>thành phố</w:t>
      </w:r>
      <w:r w:rsidRPr="00733AF8">
        <w:rPr>
          <w:color w:val="000000"/>
        </w:rPr>
        <w:t xml:space="preserve"> quyết định, cấp bằng công nhận, được tổ chức lễ công nhận và kèm theo mức hỗ trợ từ nguồn kinh phí ngân sách Nhà nước để tổ chức lễ công nhận với mức thưởng như sau</w:t>
      </w:r>
      <w:r w:rsidR="00DF49A8">
        <w:rPr>
          <w:color w:val="000000"/>
        </w:rPr>
        <w:t>:</w:t>
      </w:r>
      <w:r>
        <w:rPr>
          <w:color w:val="000000"/>
        </w:rPr>
        <w:t>”</w:t>
      </w:r>
    </w:p>
    <w:p w:rsidR="00CB03DC" w:rsidRDefault="00CB03DC" w:rsidP="0088597E">
      <w:pPr>
        <w:spacing w:before="120" w:after="120" w:line="240" w:lineRule="auto"/>
        <w:ind w:firstLine="720"/>
        <w:jc w:val="both"/>
        <w:rPr>
          <w:b/>
        </w:rPr>
      </w:pPr>
    </w:p>
    <w:p w:rsidR="00167C2C" w:rsidRPr="00EF441E" w:rsidRDefault="00566789" w:rsidP="0088597E">
      <w:pPr>
        <w:spacing w:before="120" w:after="120" w:line="240" w:lineRule="auto"/>
        <w:ind w:firstLine="720"/>
        <w:jc w:val="both"/>
      </w:pPr>
      <w:r>
        <w:rPr>
          <w:b/>
        </w:rPr>
        <w:lastRenderedPageBreak/>
        <w:t xml:space="preserve">Điều </w:t>
      </w:r>
      <w:r w:rsidR="006B0C6F">
        <w:rPr>
          <w:b/>
        </w:rPr>
        <w:t xml:space="preserve">5. </w:t>
      </w:r>
      <w:r w:rsidR="00521BB8" w:rsidRPr="00EF441E">
        <w:rPr>
          <w:b/>
        </w:rPr>
        <w:t>Sửa đổi</w:t>
      </w:r>
      <w:r w:rsidR="00EF441E" w:rsidRPr="00EF441E">
        <w:rPr>
          <w:b/>
        </w:rPr>
        <w:t>, bổ sung</w:t>
      </w:r>
      <w:r w:rsidR="006B0C6F">
        <w:rPr>
          <w:b/>
        </w:rPr>
        <w:t xml:space="preserve"> </w:t>
      </w:r>
      <w:r w:rsidR="00521BB8" w:rsidRPr="00EF441E">
        <w:rPr>
          <w:b/>
        </w:rPr>
        <w:t>Điều 8 như sau</w:t>
      </w:r>
      <w:r w:rsidR="00167C2C" w:rsidRPr="00EF441E">
        <w:rPr>
          <w:b/>
        </w:rPr>
        <w:t>:</w:t>
      </w:r>
      <w:r w:rsidR="00167C2C" w:rsidRPr="00EF441E">
        <w:t xml:space="preserve"> </w:t>
      </w:r>
    </w:p>
    <w:p w:rsidR="00521BB8" w:rsidRPr="00EF441E" w:rsidRDefault="00521BB8" w:rsidP="0088597E">
      <w:pPr>
        <w:spacing w:before="120" w:after="120" w:line="240" w:lineRule="auto"/>
        <w:ind w:firstLine="720"/>
        <w:jc w:val="both"/>
      </w:pPr>
      <w:r w:rsidRPr="00EF441E">
        <w:t>“</w:t>
      </w:r>
      <w:r w:rsidRPr="00EF441E">
        <w:rPr>
          <w:b/>
        </w:rPr>
        <w:t>Điều 8. Sở Nông nghiệp và Môi trường</w:t>
      </w:r>
    </w:p>
    <w:p w:rsidR="00D858E3" w:rsidRPr="000073A9" w:rsidRDefault="00D858E3" w:rsidP="0088597E">
      <w:pPr>
        <w:spacing w:before="120" w:after="120" w:line="240" w:lineRule="auto"/>
        <w:ind w:firstLine="720"/>
        <w:jc w:val="both"/>
        <w:rPr>
          <w:color w:val="000000"/>
          <w:spacing w:val="-4"/>
        </w:rPr>
      </w:pPr>
      <w:r w:rsidRPr="000073A9">
        <w:rPr>
          <w:color w:val="000000"/>
          <w:spacing w:val="-4"/>
        </w:rPr>
        <w:t xml:space="preserve">1. Chủ trì, phối hợp với các </w:t>
      </w:r>
      <w:r w:rsidRPr="000073A9">
        <w:rPr>
          <w:color w:val="000000"/>
          <w:spacing w:val="-4"/>
          <w:lang w:val="vi-VN"/>
        </w:rPr>
        <w:t xml:space="preserve">sở, ngành liên quan và địa phương tổ chức </w:t>
      </w:r>
      <w:r w:rsidRPr="000073A9">
        <w:rPr>
          <w:color w:val="000000"/>
          <w:spacing w:val="-4"/>
        </w:rPr>
        <w:t xml:space="preserve">chỉ đạo </w:t>
      </w:r>
      <w:r w:rsidRPr="000073A9">
        <w:rPr>
          <w:color w:val="000000"/>
          <w:spacing w:val="-4"/>
          <w:lang w:val="vi-VN"/>
        </w:rPr>
        <w:t>thực hiện</w:t>
      </w:r>
      <w:r w:rsidRPr="000073A9">
        <w:rPr>
          <w:color w:val="000000"/>
          <w:spacing w:val="-4"/>
        </w:rPr>
        <w:t xml:space="preserve"> quản lý nhà nước đối với lĩnh vực làng nghề, ngành nghề nông thôn. </w:t>
      </w:r>
    </w:p>
    <w:p w:rsidR="006B5591" w:rsidRPr="00CB03DC" w:rsidRDefault="006B0C6F" w:rsidP="0088597E">
      <w:pPr>
        <w:spacing w:before="120" w:after="120" w:line="240" w:lineRule="auto"/>
        <w:ind w:firstLine="720"/>
        <w:jc w:val="both"/>
        <w:rPr>
          <w:spacing w:val="-4"/>
        </w:rPr>
      </w:pPr>
      <w:r w:rsidRPr="00CB03DC">
        <w:rPr>
          <w:spacing w:val="-4"/>
        </w:rPr>
        <w:t>2</w:t>
      </w:r>
      <w:r w:rsidR="006B5591" w:rsidRPr="00CB03DC">
        <w:rPr>
          <w:spacing w:val="-4"/>
        </w:rPr>
        <w:t>.</w:t>
      </w:r>
      <w:r w:rsidR="006B5591" w:rsidRPr="00CB03DC">
        <w:rPr>
          <w:color w:val="000000"/>
          <w:spacing w:val="-4"/>
        </w:rPr>
        <w:t xml:space="preserve"> Chủ trì, phối hợp </w:t>
      </w:r>
      <w:r w:rsidR="006B5591" w:rsidRPr="00CB03DC">
        <w:rPr>
          <w:color w:val="000000"/>
          <w:spacing w:val="-4"/>
          <w:lang w:val="vi-VN"/>
        </w:rPr>
        <w:t>với các sở, ngành liên quan và địa phương</w:t>
      </w:r>
      <w:r w:rsidR="006B5591" w:rsidRPr="00CB03DC">
        <w:rPr>
          <w:color w:val="000000"/>
          <w:spacing w:val="-4"/>
        </w:rPr>
        <w:t xml:space="preserve"> tham mưu Ủy ban nhân dân thành phố xây dựng các cơ chế, chính sách khuyến khích phát triển ngành nghề nông thôn; bảo tồn và phát triển làng nghề trên địa bàn </w:t>
      </w:r>
      <w:r w:rsidR="00D858E3" w:rsidRPr="00CB03DC">
        <w:rPr>
          <w:color w:val="000000"/>
          <w:spacing w:val="-4"/>
        </w:rPr>
        <w:t>thành phố</w:t>
      </w:r>
      <w:r w:rsidR="00CD709B" w:rsidRPr="00CB03DC">
        <w:rPr>
          <w:color w:val="000000"/>
          <w:spacing w:val="-4"/>
        </w:rPr>
        <w:t>.</w:t>
      </w:r>
    </w:p>
    <w:p w:rsidR="00EE55BA" w:rsidRPr="00733AF8" w:rsidRDefault="00EE55BA" w:rsidP="0088597E">
      <w:pPr>
        <w:spacing w:before="120" w:after="120" w:line="240" w:lineRule="auto"/>
        <w:ind w:firstLine="720"/>
        <w:jc w:val="both"/>
        <w:rPr>
          <w:color w:val="000000"/>
        </w:rPr>
      </w:pPr>
      <w:r w:rsidRPr="00733AF8">
        <w:rPr>
          <w:color w:val="000000"/>
        </w:rPr>
        <w:t xml:space="preserve">3. Chủ trì, phối hợp </w:t>
      </w:r>
      <w:r w:rsidRPr="00733AF8">
        <w:rPr>
          <w:color w:val="000000"/>
          <w:lang w:val="vi-VN"/>
        </w:rPr>
        <w:t>với các sở, ngành liên quan và địa phương</w:t>
      </w:r>
      <w:r w:rsidRPr="00733AF8">
        <w:rPr>
          <w:color w:val="000000"/>
        </w:rPr>
        <w:t xml:space="preserve"> </w:t>
      </w:r>
      <w:r w:rsidRPr="00733AF8">
        <w:rPr>
          <w:color w:val="000000"/>
          <w:lang w:val="vi-VN"/>
        </w:rPr>
        <w:t xml:space="preserve">tham mưu </w:t>
      </w:r>
      <w:r w:rsidRPr="00733AF8">
        <w:rPr>
          <w:color w:val="000000"/>
          <w:spacing w:val="-4"/>
        </w:rPr>
        <w:t>Ủy ban nhân dân</w:t>
      </w:r>
      <w:r w:rsidRPr="00733AF8">
        <w:rPr>
          <w:color w:val="000000"/>
        </w:rPr>
        <w:t xml:space="preserve"> </w:t>
      </w:r>
      <w:r>
        <w:rPr>
          <w:color w:val="000000"/>
        </w:rPr>
        <w:t>thành phố</w:t>
      </w:r>
      <w:r w:rsidRPr="00733AF8">
        <w:rPr>
          <w:color w:val="000000"/>
          <w:lang w:val="vi-VN"/>
        </w:rPr>
        <w:t xml:space="preserve"> </w:t>
      </w:r>
      <w:r>
        <w:rPr>
          <w:color w:val="000000"/>
        </w:rPr>
        <w:t xml:space="preserve">phê duyệt các dự án đầu tư phát triển ngành nghề nông thôn; </w:t>
      </w:r>
      <w:r w:rsidRPr="00733AF8">
        <w:rPr>
          <w:color w:val="000000"/>
        </w:rPr>
        <w:t xml:space="preserve">tổ chức thực hiện các chương trình, đề án, dự án hỗ trợ phát triển làng nghề, ngành nghề nông thôn trên địa bàn </w:t>
      </w:r>
      <w:r>
        <w:rPr>
          <w:color w:val="000000"/>
        </w:rPr>
        <w:t>thành phố.</w:t>
      </w:r>
      <w:r w:rsidRPr="00733AF8">
        <w:rPr>
          <w:color w:val="000000"/>
        </w:rPr>
        <w:t xml:space="preserve"> </w:t>
      </w:r>
    </w:p>
    <w:p w:rsidR="00EE55BA" w:rsidRPr="005F7B2D" w:rsidRDefault="00EE55BA" w:rsidP="0088597E">
      <w:pPr>
        <w:spacing w:before="120" w:after="120" w:line="240" w:lineRule="auto"/>
        <w:ind w:firstLine="720"/>
        <w:jc w:val="both"/>
        <w:rPr>
          <w:b/>
          <w:spacing w:val="-6"/>
        </w:rPr>
      </w:pPr>
      <w:r>
        <w:rPr>
          <w:color w:val="000000"/>
        </w:rPr>
        <w:t>4</w:t>
      </w:r>
      <w:r w:rsidRPr="00733AF8">
        <w:rPr>
          <w:color w:val="000000"/>
        </w:rPr>
        <w:t xml:space="preserve">. Xây dựng và trình </w:t>
      </w:r>
      <w:r w:rsidRPr="00733AF8">
        <w:rPr>
          <w:color w:val="000000"/>
          <w:spacing w:val="-4"/>
        </w:rPr>
        <w:t>Ủy ban nhân dân</w:t>
      </w:r>
      <w:r w:rsidRPr="00733AF8">
        <w:rPr>
          <w:color w:val="000000"/>
        </w:rPr>
        <w:t xml:space="preserve"> </w:t>
      </w:r>
      <w:r>
        <w:rPr>
          <w:color w:val="000000"/>
        </w:rPr>
        <w:t>thành phố</w:t>
      </w:r>
      <w:r w:rsidRPr="00733AF8">
        <w:rPr>
          <w:color w:val="000000"/>
        </w:rPr>
        <w:t xml:space="preserve"> ban hành các quy định, kế hoạch bảo vệ môi trường làng nghề; nghiên cứu, ứng dụng và phổ biến công nghệ thân thiện với môi trường, hạn chế phát sinh chất thải, hạn chế hình thành và phát triển các loại hình có tiềm năng gây ô nhiễm môi trường</w:t>
      </w:r>
      <w:r>
        <w:rPr>
          <w:color w:val="000000"/>
        </w:rPr>
        <w:t xml:space="preserve"> cao.</w:t>
      </w:r>
    </w:p>
    <w:p w:rsidR="006B5591" w:rsidRPr="00733AF8" w:rsidRDefault="00EE55BA" w:rsidP="0088597E">
      <w:pPr>
        <w:spacing w:before="120" w:after="120" w:line="240" w:lineRule="auto"/>
        <w:ind w:firstLine="720"/>
        <w:jc w:val="both"/>
        <w:rPr>
          <w:color w:val="000000"/>
        </w:rPr>
      </w:pPr>
      <w:r>
        <w:t>5</w:t>
      </w:r>
      <w:r w:rsidR="006B5591" w:rsidRPr="00733AF8">
        <w:rPr>
          <w:color w:val="000000"/>
          <w:shd w:val="clear" w:color="auto" w:fill="FFFFFF"/>
        </w:rPr>
        <w:t xml:space="preserve">. Hướng dẫn </w:t>
      </w:r>
      <w:r w:rsidR="006B5591">
        <w:rPr>
          <w:color w:val="000000"/>
          <w:shd w:val="clear" w:color="auto" w:fill="FFFFFF"/>
        </w:rPr>
        <w:t>Ủy ban nhân dân các xã, phường</w:t>
      </w:r>
      <w:r w:rsidR="006B5591" w:rsidRPr="00733AF8">
        <w:rPr>
          <w:color w:val="000000"/>
          <w:shd w:val="clear" w:color="auto" w:fill="FFFFFF"/>
        </w:rPr>
        <w:t xml:space="preserve"> xây dựng kế hoạch, dự toán nhu cầu hàng năm, 05 năm; tổng hợp nhu cầu kinh phí gửi Sở Tài chính để trình </w:t>
      </w:r>
      <w:r w:rsidR="006B5591" w:rsidRPr="00733AF8">
        <w:rPr>
          <w:color w:val="000000"/>
          <w:spacing w:val="-4"/>
        </w:rPr>
        <w:t>Ủy ban nhân dân</w:t>
      </w:r>
      <w:r w:rsidR="006B5591" w:rsidRPr="00733AF8">
        <w:rPr>
          <w:color w:val="000000"/>
        </w:rPr>
        <w:t xml:space="preserve"> </w:t>
      </w:r>
      <w:r w:rsidR="006B5591">
        <w:rPr>
          <w:color w:val="000000"/>
        </w:rPr>
        <w:t>thành phố</w:t>
      </w:r>
      <w:r w:rsidR="006B5591" w:rsidRPr="00733AF8">
        <w:rPr>
          <w:color w:val="000000"/>
          <w:shd w:val="clear" w:color="auto" w:fill="FFFFFF"/>
        </w:rPr>
        <w:t xml:space="preserve"> đưa vào dự toán ngân sách Nhà nước.  </w:t>
      </w:r>
    </w:p>
    <w:p w:rsidR="00D858E3" w:rsidRPr="00733AF8" w:rsidRDefault="00EE55BA" w:rsidP="0088597E">
      <w:pPr>
        <w:spacing w:before="120" w:after="120" w:line="240" w:lineRule="auto"/>
        <w:ind w:firstLine="720"/>
        <w:jc w:val="both"/>
        <w:rPr>
          <w:color w:val="000000"/>
        </w:rPr>
      </w:pPr>
      <w:r>
        <w:rPr>
          <w:color w:val="000000"/>
        </w:rPr>
        <w:t>6</w:t>
      </w:r>
      <w:r w:rsidR="00D858E3" w:rsidRPr="00733AF8">
        <w:rPr>
          <w:color w:val="000000"/>
        </w:rPr>
        <w:t xml:space="preserve">. </w:t>
      </w:r>
      <w:r w:rsidR="00D858E3" w:rsidRPr="00733AF8">
        <w:rPr>
          <w:color w:val="000000"/>
          <w:lang w:val="pl-PL"/>
        </w:rPr>
        <w:t>Phổ biến, tuyên truyền chính sách khuyến khích phát triển ngành nghề nông thôn</w:t>
      </w:r>
      <w:r>
        <w:rPr>
          <w:color w:val="000000"/>
          <w:lang w:val="pl-PL"/>
        </w:rPr>
        <w:t xml:space="preserve">; hướng dẫn </w:t>
      </w:r>
      <w:r w:rsidRPr="00733AF8">
        <w:rPr>
          <w:color w:val="000000"/>
        </w:rPr>
        <w:t>tổ chức thực hiện bảo vệ môi trường theo quy định pháp luật hiện hành</w:t>
      </w:r>
      <w:r w:rsidR="00D858E3" w:rsidRPr="00733AF8">
        <w:rPr>
          <w:color w:val="000000"/>
          <w:lang w:val="pl-PL"/>
        </w:rPr>
        <w:t xml:space="preserve"> đến các cơ sở ngành nghề nông thôn, làng nghề.  </w:t>
      </w:r>
    </w:p>
    <w:p w:rsidR="00D858E3" w:rsidRPr="00733AF8" w:rsidRDefault="00D858E3" w:rsidP="0088597E">
      <w:pPr>
        <w:spacing w:before="120" w:after="120" w:line="240" w:lineRule="auto"/>
        <w:ind w:firstLine="720"/>
        <w:jc w:val="both"/>
        <w:rPr>
          <w:color w:val="000000"/>
        </w:rPr>
      </w:pPr>
      <w:r w:rsidRPr="00733AF8">
        <w:rPr>
          <w:color w:val="000000"/>
        </w:rPr>
        <w:t xml:space="preserve">7. Hàng năm, xây dựng kế hoạch, dự toán kinh phí phát triển ngành nghề nông thôn gửi Sở Tài chính tổng hợp để cân đối, bố trí nguồn kinh phí cho các sở, ngành và địa phương thực hiện.   </w:t>
      </w:r>
    </w:p>
    <w:p w:rsidR="00EE55BA" w:rsidRPr="00733AF8" w:rsidRDefault="00EE55BA" w:rsidP="0088597E">
      <w:pPr>
        <w:spacing w:before="120" w:after="120" w:line="240" w:lineRule="auto"/>
        <w:ind w:firstLine="720"/>
        <w:jc w:val="both"/>
        <w:rPr>
          <w:color w:val="000000"/>
          <w:spacing w:val="-2"/>
        </w:rPr>
      </w:pPr>
      <w:r>
        <w:rPr>
          <w:color w:val="000000"/>
          <w:spacing w:val="-2"/>
        </w:rPr>
        <w:t xml:space="preserve">8. </w:t>
      </w:r>
      <w:r w:rsidRPr="005F7B2D">
        <w:rPr>
          <w:color w:val="000000"/>
          <w:spacing w:val="-2"/>
        </w:rPr>
        <w:t>Thẩm định các điều kiện bảo vệ môi trường làng nghề theo quy định.</w:t>
      </w:r>
      <w:r w:rsidR="005F7B2D">
        <w:rPr>
          <w:color w:val="000000"/>
          <w:spacing w:val="-2"/>
        </w:rPr>
        <w:t>”</w:t>
      </w:r>
    </w:p>
    <w:p w:rsidR="00C34025" w:rsidRPr="00EF441E" w:rsidRDefault="00566789" w:rsidP="0088597E">
      <w:pPr>
        <w:pStyle w:val="NormalWeb"/>
        <w:widowControl w:val="0"/>
        <w:shd w:val="clear" w:color="auto" w:fill="FFFFFF"/>
        <w:tabs>
          <w:tab w:val="left" w:pos="993"/>
        </w:tabs>
        <w:spacing w:before="120" w:beforeAutospacing="0" w:after="120" w:afterAutospacing="0" w:line="240" w:lineRule="auto"/>
        <w:ind w:firstLine="720"/>
        <w:jc w:val="both"/>
        <w:rPr>
          <w:spacing w:val="6"/>
          <w:sz w:val="28"/>
          <w:szCs w:val="28"/>
        </w:rPr>
      </w:pPr>
      <w:r>
        <w:rPr>
          <w:b/>
          <w:spacing w:val="6"/>
          <w:sz w:val="28"/>
          <w:szCs w:val="28"/>
        </w:rPr>
        <w:t xml:space="preserve">Điều </w:t>
      </w:r>
      <w:r w:rsidR="00BA1AC2">
        <w:rPr>
          <w:b/>
          <w:spacing w:val="6"/>
          <w:sz w:val="28"/>
          <w:szCs w:val="28"/>
        </w:rPr>
        <w:t>6</w:t>
      </w:r>
      <w:r w:rsidR="005F7B2D">
        <w:rPr>
          <w:b/>
          <w:spacing w:val="6"/>
          <w:sz w:val="28"/>
          <w:szCs w:val="28"/>
        </w:rPr>
        <w:t xml:space="preserve">. </w:t>
      </w:r>
      <w:r w:rsidR="00C34025" w:rsidRPr="00EF441E">
        <w:rPr>
          <w:b/>
          <w:spacing w:val="6"/>
          <w:sz w:val="28"/>
          <w:szCs w:val="28"/>
        </w:rPr>
        <w:t xml:space="preserve">Sửa đổi, bổ sung </w:t>
      </w:r>
      <w:r w:rsidR="00134934" w:rsidRPr="002D7F1C">
        <w:rPr>
          <w:b/>
          <w:spacing w:val="6"/>
          <w:sz w:val="28"/>
          <w:szCs w:val="28"/>
        </w:rPr>
        <w:t xml:space="preserve">khoản </w:t>
      </w:r>
      <w:r w:rsidR="002D7F1C" w:rsidRPr="002D7F1C">
        <w:rPr>
          <w:b/>
          <w:spacing w:val="6"/>
          <w:sz w:val="28"/>
          <w:szCs w:val="28"/>
        </w:rPr>
        <w:t>1</w:t>
      </w:r>
      <w:r w:rsidRPr="002D7F1C">
        <w:rPr>
          <w:b/>
          <w:spacing w:val="6"/>
          <w:sz w:val="28"/>
          <w:szCs w:val="28"/>
        </w:rPr>
        <w:t xml:space="preserve"> </w:t>
      </w:r>
      <w:r w:rsidR="00C34025" w:rsidRPr="002D7F1C">
        <w:rPr>
          <w:b/>
          <w:spacing w:val="6"/>
          <w:sz w:val="28"/>
          <w:szCs w:val="28"/>
        </w:rPr>
        <w:t xml:space="preserve">Điều </w:t>
      </w:r>
      <w:r w:rsidR="00C34025" w:rsidRPr="00EF441E">
        <w:rPr>
          <w:b/>
          <w:spacing w:val="6"/>
          <w:sz w:val="28"/>
          <w:szCs w:val="28"/>
        </w:rPr>
        <w:t>10 như sau:</w:t>
      </w:r>
      <w:r w:rsidR="00C34025" w:rsidRPr="00EF441E">
        <w:rPr>
          <w:spacing w:val="6"/>
          <w:sz w:val="28"/>
          <w:szCs w:val="28"/>
        </w:rPr>
        <w:t xml:space="preserve"> </w:t>
      </w:r>
    </w:p>
    <w:p w:rsidR="004A6AC6" w:rsidRDefault="00C34025" w:rsidP="0088597E">
      <w:pPr>
        <w:spacing w:before="120" w:after="120" w:line="240" w:lineRule="auto"/>
        <w:ind w:firstLine="720"/>
        <w:jc w:val="both"/>
      </w:pPr>
      <w:r w:rsidRPr="00EF441E">
        <w:rPr>
          <w:b/>
        </w:rPr>
        <w:t>“</w:t>
      </w:r>
      <w:r w:rsidR="00566789">
        <w:t>1</w:t>
      </w:r>
      <w:r w:rsidRPr="00EF441E">
        <w:t xml:space="preserve">. Chủ trì, phối hợp với Sở Nông nghiệp và Môi trường và các đơn vị có liên quan tham mưu </w:t>
      </w:r>
      <w:r w:rsidRPr="00EF441E">
        <w:rPr>
          <w:spacing w:val="-4"/>
        </w:rPr>
        <w:t>Ủy ban nhân dân</w:t>
      </w:r>
      <w:r w:rsidRPr="00EF441E">
        <w:t xml:space="preserve"> thành phố huy động, cân đối vốn ngân sách và các nguồn vốn hợp pháp khác để bố trí hỗ trợ cho hoạt động phát triển ngành nghề nông thôn theo quy định</w:t>
      </w:r>
      <w:r w:rsidR="00566789">
        <w:t xml:space="preserve">; </w:t>
      </w:r>
      <w:r w:rsidR="00566789" w:rsidRPr="00733AF8">
        <w:rPr>
          <w:color w:val="000000"/>
          <w:shd w:val="clear" w:color="auto" w:fill="FFFFFF"/>
        </w:rPr>
        <w:t>hướng dẫn cơ chế quản lý tài chính, đầu tư đối với các chính sách, hoạt động phát triển ngành nghề, làng nghề nông thôn</w:t>
      </w:r>
      <w:r w:rsidR="005F7B2D">
        <w:rPr>
          <w:color w:val="000000"/>
          <w:shd w:val="clear" w:color="auto" w:fill="FFFFFF"/>
        </w:rPr>
        <w:t>.</w:t>
      </w:r>
      <w:r w:rsidR="00566789">
        <w:rPr>
          <w:color w:val="000000"/>
          <w:shd w:val="clear" w:color="auto" w:fill="FFFFFF"/>
        </w:rPr>
        <w:t>”</w:t>
      </w:r>
    </w:p>
    <w:p w:rsidR="00566789" w:rsidRDefault="00566789" w:rsidP="0088597E">
      <w:pPr>
        <w:pStyle w:val="ListParagraph"/>
        <w:tabs>
          <w:tab w:val="left" w:pos="993"/>
        </w:tabs>
        <w:spacing w:before="120" w:after="120" w:line="240" w:lineRule="auto"/>
        <w:ind w:left="0" w:firstLine="720"/>
        <w:jc w:val="both"/>
      </w:pPr>
      <w:r>
        <w:rPr>
          <w:b/>
        </w:rPr>
        <w:t xml:space="preserve">Điều </w:t>
      </w:r>
      <w:r w:rsidR="00BA1AC2">
        <w:rPr>
          <w:b/>
        </w:rPr>
        <w:t>7</w:t>
      </w:r>
      <w:r w:rsidR="005F7B2D">
        <w:rPr>
          <w:b/>
        </w:rPr>
        <w:t xml:space="preserve">. </w:t>
      </w:r>
      <w:r w:rsidR="004A6AC6" w:rsidRPr="00EF441E">
        <w:rPr>
          <w:b/>
        </w:rPr>
        <w:t>Sửa đổi</w:t>
      </w:r>
      <w:r w:rsidR="00CA4E19">
        <w:rPr>
          <w:b/>
        </w:rPr>
        <w:t xml:space="preserve"> </w:t>
      </w:r>
      <w:r w:rsidR="004A6AC6" w:rsidRPr="00EF441E">
        <w:rPr>
          <w:b/>
        </w:rPr>
        <w:t>Điều 12</w:t>
      </w:r>
      <w:r w:rsidR="008E31D6" w:rsidRPr="00EF441E">
        <w:rPr>
          <w:b/>
        </w:rPr>
        <w:t xml:space="preserve"> như sau</w:t>
      </w:r>
      <w:r w:rsidR="004A6AC6" w:rsidRPr="00EF441E">
        <w:rPr>
          <w:b/>
        </w:rPr>
        <w:t>:</w:t>
      </w:r>
      <w:r w:rsidR="004A6AC6" w:rsidRPr="00EF441E">
        <w:t xml:space="preserve"> </w:t>
      </w:r>
    </w:p>
    <w:p w:rsidR="000073A9" w:rsidRPr="000073A9" w:rsidRDefault="000073A9" w:rsidP="000073A9">
      <w:pPr>
        <w:spacing w:before="120" w:after="120" w:line="240" w:lineRule="auto"/>
        <w:ind w:firstLine="720"/>
        <w:jc w:val="both"/>
        <w:rPr>
          <w:b/>
        </w:rPr>
      </w:pPr>
      <w:r>
        <w:rPr>
          <w:b/>
        </w:rPr>
        <w:t>“</w:t>
      </w:r>
      <w:r w:rsidRPr="000073A9">
        <w:rPr>
          <w:b/>
        </w:rPr>
        <w:t>Điều 12. Sở Công Thương</w:t>
      </w:r>
    </w:p>
    <w:p w:rsidR="000073A9" w:rsidRPr="000073A9" w:rsidRDefault="000073A9" w:rsidP="000073A9">
      <w:pPr>
        <w:spacing w:before="120" w:after="120" w:line="240" w:lineRule="auto"/>
        <w:ind w:firstLine="720"/>
        <w:jc w:val="both"/>
      </w:pPr>
      <w:r w:rsidRPr="000073A9">
        <w:t xml:space="preserve">1. Xây dựng, trình ban hành các chính sách, văn bản quy phạm pháp luật về công tác khuyến công phù hợp với quy định của pháp luật và điều kiện tại địa phương. Phối hợp Cục Đổi mới sáng tạo, Chuyển đổi xanh và Khuyến công của Bộ Công Thương tổ chức, tham gia các hoạt động bình chọn sản phẩm công nghiệp nông thôn tiêu biểu các cấp. Chủ trì xây dựng kế hoạch bình chọn sản </w:t>
      </w:r>
      <w:r w:rsidRPr="000073A9">
        <w:lastRenderedPageBreak/>
        <w:t>phẩm công nghiệp nông thôn tiêu biểu thành phố trình Ủy ban nhân dân thành phố phê duyệt và tổ chức thực hiện theo quy định.</w:t>
      </w:r>
    </w:p>
    <w:p w:rsidR="000073A9" w:rsidRPr="000073A9" w:rsidRDefault="000073A9" w:rsidP="000073A9">
      <w:pPr>
        <w:spacing w:before="120" w:after="120" w:line="240" w:lineRule="auto"/>
        <w:ind w:firstLine="720"/>
        <w:jc w:val="both"/>
      </w:pPr>
      <w:r w:rsidRPr="000073A9">
        <w:t>2. Chủ trì, phối hợp với các cơ quan có liên quan xây dựng, trình và tổ chức hướng dẫn, thực hiện các chương trình, kế hoạch, đề án, dự án phát triển doanh nghiệp nhỏ và vừa, kinh tế tập thể, hợp tác xã ngành Công Thương, làng nghề tiểu thủ công nghiệp sau khi được cơ quan có thẩm quyền phê duyệt.</w:t>
      </w:r>
    </w:p>
    <w:p w:rsidR="000073A9" w:rsidRDefault="000073A9" w:rsidP="000073A9">
      <w:pPr>
        <w:spacing w:before="120" w:after="120" w:line="240" w:lineRule="auto"/>
        <w:ind w:firstLine="720"/>
        <w:jc w:val="both"/>
      </w:pPr>
      <w:r w:rsidRPr="000073A9">
        <w:t>3. Tổ chức các hội thi về thủ công mỹ nghệ nhằm thúc đẩy hoạt động sản xuất sản phẩm thủ công mỹ nghệ.</w:t>
      </w:r>
      <w:r>
        <w:t>”</w:t>
      </w:r>
    </w:p>
    <w:p w:rsidR="006B5239" w:rsidRDefault="00EC5D64" w:rsidP="000073A9">
      <w:pPr>
        <w:spacing w:before="120" w:after="120" w:line="240" w:lineRule="auto"/>
        <w:ind w:firstLine="720"/>
        <w:jc w:val="both"/>
      </w:pPr>
      <w:r w:rsidRPr="00EF441E">
        <w:rPr>
          <w:b/>
        </w:rPr>
        <w:t xml:space="preserve">Điều </w:t>
      </w:r>
      <w:r w:rsidR="00BA1AC2">
        <w:rPr>
          <w:b/>
        </w:rPr>
        <w:t>8</w:t>
      </w:r>
      <w:r w:rsidRPr="00EF441E">
        <w:rPr>
          <w:b/>
        </w:rPr>
        <w:t>.</w:t>
      </w:r>
      <w:r w:rsidRPr="00EF441E">
        <w:t xml:space="preserve"> </w:t>
      </w:r>
      <w:r w:rsidR="005F7B2D">
        <w:rPr>
          <w:b/>
        </w:rPr>
        <w:t>B</w:t>
      </w:r>
      <w:r w:rsidR="006B5239" w:rsidRPr="00EF441E">
        <w:rPr>
          <w:b/>
        </w:rPr>
        <w:t>ổ sung khoản 4</w:t>
      </w:r>
      <w:r w:rsidR="004A6AC6" w:rsidRPr="00EF441E">
        <w:rPr>
          <w:b/>
        </w:rPr>
        <w:t xml:space="preserve"> Điều 13</w:t>
      </w:r>
      <w:r w:rsidR="008E31D6" w:rsidRPr="00EF441E">
        <w:rPr>
          <w:b/>
        </w:rPr>
        <w:t xml:space="preserve"> như sau</w:t>
      </w:r>
      <w:r w:rsidR="004A6AC6" w:rsidRPr="00EF441E">
        <w:rPr>
          <w:b/>
        </w:rPr>
        <w:t>:</w:t>
      </w:r>
    </w:p>
    <w:p w:rsidR="006B5239" w:rsidRPr="00EF441E" w:rsidRDefault="004A6AC6" w:rsidP="0088597E">
      <w:pPr>
        <w:spacing w:before="120" w:after="120" w:line="240" w:lineRule="auto"/>
        <w:ind w:firstLine="720"/>
        <w:jc w:val="both"/>
      </w:pPr>
      <w:r w:rsidRPr="000847AE">
        <w:t>“</w:t>
      </w:r>
      <w:r w:rsidR="00D3368F">
        <w:t>4</w:t>
      </w:r>
      <w:r w:rsidR="006B5239" w:rsidRPr="00EF441E">
        <w:t xml:space="preserve">. </w:t>
      </w:r>
      <w:r w:rsidR="00563D26">
        <w:t>T</w:t>
      </w:r>
      <w:r w:rsidR="00D3368F">
        <w:t>ổ chức</w:t>
      </w:r>
      <w:r w:rsidR="006B5239" w:rsidRPr="00EF441E">
        <w:t xml:space="preserve"> tuyên truyền</w:t>
      </w:r>
      <w:r w:rsidR="00D3368F">
        <w:t xml:space="preserve"> nhằm nâng </w:t>
      </w:r>
      <w:r w:rsidR="0088597E">
        <w:t>cao nhận thức của toàn xã hội</w:t>
      </w:r>
      <w:r w:rsidR="006B5239" w:rsidRPr="00EF441E">
        <w:t xml:space="preserve"> về Quy định công nhận nghề truyền thống, làng nghề và làng nghề truyền thống</w:t>
      </w:r>
      <w:r w:rsidR="00DB409D">
        <w:t xml:space="preserve"> của Ủy ban nhân dân thành phố</w:t>
      </w:r>
      <w:r w:rsidR="006B5239" w:rsidRPr="00EF441E">
        <w:t>.”</w:t>
      </w:r>
    </w:p>
    <w:p w:rsidR="004A6AC6" w:rsidRDefault="00EC5D64" w:rsidP="0088597E">
      <w:pPr>
        <w:pStyle w:val="NormalWeb"/>
        <w:widowControl w:val="0"/>
        <w:shd w:val="clear" w:color="auto" w:fill="FFFFFF"/>
        <w:tabs>
          <w:tab w:val="left" w:pos="993"/>
        </w:tabs>
        <w:spacing w:before="120" w:beforeAutospacing="0" w:after="120" w:afterAutospacing="0" w:line="240" w:lineRule="auto"/>
        <w:ind w:firstLine="720"/>
        <w:jc w:val="both"/>
        <w:rPr>
          <w:sz w:val="28"/>
          <w:szCs w:val="28"/>
        </w:rPr>
      </w:pPr>
      <w:r w:rsidRPr="00EF441E">
        <w:rPr>
          <w:b/>
          <w:sz w:val="28"/>
          <w:szCs w:val="28"/>
        </w:rPr>
        <w:t xml:space="preserve">Điều </w:t>
      </w:r>
      <w:r w:rsidR="00BA1AC2">
        <w:rPr>
          <w:b/>
          <w:sz w:val="28"/>
          <w:szCs w:val="28"/>
        </w:rPr>
        <w:t>9</w:t>
      </w:r>
      <w:r w:rsidRPr="00EF441E">
        <w:rPr>
          <w:b/>
          <w:sz w:val="28"/>
          <w:szCs w:val="28"/>
        </w:rPr>
        <w:t>.</w:t>
      </w:r>
      <w:r w:rsidRPr="00EF441E">
        <w:rPr>
          <w:sz w:val="28"/>
          <w:szCs w:val="28"/>
        </w:rPr>
        <w:t xml:space="preserve"> </w:t>
      </w:r>
      <w:r w:rsidR="00167C2C" w:rsidRPr="00EF441E">
        <w:rPr>
          <w:b/>
          <w:sz w:val="28"/>
          <w:szCs w:val="28"/>
        </w:rPr>
        <w:t xml:space="preserve">Sửa đổi Điều </w:t>
      </w:r>
      <w:r w:rsidR="00DB409D" w:rsidRPr="00EF441E">
        <w:rPr>
          <w:b/>
          <w:sz w:val="28"/>
          <w:szCs w:val="28"/>
        </w:rPr>
        <w:t>1</w:t>
      </w:r>
      <w:r w:rsidR="00DB409D">
        <w:rPr>
          <w:b/>
          <w:sz w:val="28"/>
          <w:szCs w:val="28"/>
        </w:rPr>
        <w:t>5</w:t>
      </w:r>
      <w:r w:rsidR="00DB409D" w:rsidRPr="00EF441E">
        <w:rPr>
          <w:b/>
          <w:sz w:val="28"/>
          <w:szCs w:val="28"/>
        </w:rPr>
        <w:t xml:space="preserve"> </w:t>
      </w:r>
      <w:r w:rsidR="008E31D6" w:rsidRPr="00EF441E">
        <w:rPr>
          <w:b/>
          <w:sz w:val="28"/>
          <w:szCs w:val="28"/>
        </w:rPr>
        <w:t>như sau</w:t>
      </w:r>
      <w:r w:rsidR="00167C2C" w:rsidRPr="00EF441E">
        <w:rPr>
          <w:b/>
          <w:sz w:val="28"/>
          <w:szCs w:val="28"/>
        </w:rPr>
        <w:t>:</w:t>
      </w:r>
      <w:r w:rsidR="00167C2C" w:rsidRPr="00EF441E">
        <w:rPr>
          <w:sz w:val="28"/>
          <w:szCs w:val="28"/>
        </w:rPr>
        <w:t xml:space="preserve"> </w:t>
      </w:r>
    </w:p>
    <w:p w:rsidR="00563D26" w:rsidRPr="00733AF8" w:rsidRDefault="005F7B2D" w:rsidP="0088597E">
      <w:pPr>
        <w:spacing w:before="120" w:after="120" w:line="240" w:lineRule="auto"/>
        <w:ind w:firstLine="720"/>
        <w:jc w:val="both"/>
        <w:rPr>
          <w:b/>
          <w:color w:val="000000"/>
        </w:rPr>
      </w:pPr>
      <w:r>
        <w:rPr>
          <w:b/>
          <w:color w:val="000000"/>
        </w:rPr>
        <w:t>“</w:t>
      </w:r>
      <w:r w:rsidR="00563D26" w:rsidRPr="00733AF8">
        <w:rPr>
          <w:b/>
          <w:color w:val="000000"/>
        </w:rPr>
        <w:t>Điều 15. Sở Văn hóa và Thể thao</w:t>
      </w:r>
    </w:p>
    <w:p w:rsidR="00DB409D" w:rsidRPr="00733AF8" w:rsidRDefault="00DB409D" w:rsidP="0088597E">
      <w:pPr>
        <w:spacing w:before="120" w:after="120" w:line="240" w:lineRule="auto"/>
        <w:ind w:firstLine="720"/>
        <w:jc w:val="both"/>
        <w:rPr>
          <w:color w:val="000000"/>
        </w:rPr>
      </w:pPr>
      <w:r w:rsidRPr="00733AF8">
        <w:rPr>
          <w:color w:val="000000"/>
        </w:rPr>
        <w:t xml:space="preserve">1. Tuyên truyền, quảng bá hình ảnh, bản sắc văn hóa dân tộc nghề truyền thống, làng nghề truyền thống qua các sự kiện, chương trình, hoạt động văn hóa trên địa bàn </w:t>
      </w:r>
      <w:r>
        <w:rPr>
          <w:color w:val="000000"/>
        </w:rPr>
        <w:t>thành phố</w:t>
      </w:r>
      <w:r w:rsidRPr="00733AF8">
        <w:rPr>
          <w:color w:val="000000"/>
        </w:rPr>
        <w:t>.</w:t>
      </w:r>
    </w:p>
    <w:p w:rsidR="00DB409D" w:rsidRPr="00733AF8" w:rsidRDefault="00DB409D" w:rsidP="0088597E">
      <w:pPr>
        <w:spacing w:before="120" w:after="120" w:line="240" w:lineRule="auto"/>
        <w:ind w:firstLine="720"/>
        <w:jc w:val="both"/>
        <w:rPr>
          <w:color w:val="000000"/>
        </w:rPr>
      </w:pPr>
      <w:r w:rsidRPr="005F7B2D">
        <w:rPr>
          <w:color w:val="000000"/>
        </w:rPr>
        <w:t xml:space="preserve">2. Phối hợp với Sở Nông nghiệp và </w:t>
      </w:r>
      <w:r>
        <w:rPr>
          <w:color w:val="000000"/>
        </w:rPr>
        <w:t>Môi trường</w:t>
      </w:r>
      <w:r w:rsidRPr="005F7B2D">
        <w:rPr>
          <w:color w:val="000000"/>
        </w:rPr>
        <w:t xml:space="preserve"> tham mưu </w:t>
      </w:r>
      <w:r w:rsidRPr="005F7B2D">
        <w:rPr>
          <w:color w:val="000000"/>
          <w:spacing w:val="-4"/>
        </w:rPr>
        <w:t>Ủy ban nhân dân</w:t>
      </w:r>
      <w:r w:rsidRPr="005F7B2D">
        <w:rPr>
          <w:color w:val="000000"/>
        </w:rPr>
        <w:t xml:space="preserve"> </w:t>
      </w:r>
      <w:r>
        <w:rPr>
          <w:color w:val="000000"/>
        </w:rPr>
        <w:t>thành phố</w:t>
      </w:r>
      <w:r w:rsidRPr="005F7B2D">
        <w:rPr>
          <w:color w:val="000000"/>
        </w:rPr>
        <w:t xml:space="preserve"> hướng dẫn về tiêu chí bản sắc văn hóa dân tộc khi có quy định mới ban hành, bổ sung, chỉnh sửa.</w:t>
      </w:r>
    </w:p>
    <w:p w:rsidR="00DB409D" w:rsidRPr="00733AF8" w:rsidRDefault="00DB409D" w:rsidP="0088597E">
      <w:pPr>
        <w:spacing w:before="120" w:after="120" w:line="240" w:lineRule="auto"/>
        <w:ind w:firstLine="720"/>
        <w:jc w:val="both"/>
        <w:rPr>
          <w:color w:val="000000"/>
        </w:rPr>
      </w:pPr>
      <w:r w:rsidRPr="00733AF8">
        <w:rPr>
          <w:color w:val="000000"/>
        </w:rPr>
        <w:t xml:space="preserve">3. Tham mưu </w:t>
      </w:r>
      <w:r w:rsidRPr="00733AF8">
        <w:rPr>
          <w:color w:val="000000"/>
          <w:spacing w:val="-4"/>
        </w:rPr>
        <w:t>Ủy ban nhân dân</w:t>
      </w:r>
      <w:r w:rsidRPr="00733AF8">
        <w:rPr>
          <w:color w:val="000000"/>
        </w:rPr>
        <w:t xml:space="preserve"> </w:t>
      </w:r>
      <w:r>
        <w:rPr>
          <w:color w:val="000000"/>
        </w:rPr>
        <w:t>thành phố</w:t>
      </w:r>
      <w:r w:rsidRPr="00733AF8">
        <w:rPr>
          <w:color w:val="000000"/>
        </w:rPr>
        <w:t xml:space="preserve"> lựa chọn những biểu trưng văn hóa của dân tộc để xây dựng hình ảnh đại diện phục vụ công tác quảng bá.</w:t>
      </w:r>
      <w:r w:rsidR="005F7B2D">
        <w:rPr>
          <w:color w:val="000000"/>
        </w:rPr>
        <w:t>”</w:t>
      </w:r>
    </w:p>
    <w:p w:rsidR="00BA1AC2" w:rsidRPr="00EF441E" w:rsidRDefault="00BA1AC2" w:rsidP="0088597E">
      <w:pPr>
        <w:spacing w:before="120" w:after="120" w:line="240" w:lineRule="auto"/>
        <w:ind w:firstLine="720"/>
        <w:jc w:val="both"/>
      </w:pPr>
      <w:r w:rsidRPr="00EF441E">
        <w:rPr>
          <w:b/>
        </w:rPr>
        <w:t xml:space="preserve">Điều </w:t>
      </w:r>
      <w:r>
        <w:rPr>
          <w:b/>
        </w:rPr>
        <w:t>10</w:t>
      </w:r>
      <w:r w:rsidRPr="00EF441E">
        <w:rPr>
          <w:b/>
        </w:rPr>
        <w:t>.</w:t>
      </w:r>
      <w:r w:rsidRPr="00EF441E">
        <w:t xml:space="preserve"> </w:t>
      </w:r>
      <w:r w:rsidRPr="00EF441E">
        <w:rPr>
          <w:b/>
        </w:rPr>
        <w:t>Sửa đổi Điều 17 như sau:</w:t>
      </w:r>
    </w:p>
    <w:p w:rsidR="00BA1AC2" w:rsidRPr="00EF441E" w:rsidRDefault="00BA1AC2" w:rsidP="0088597E">
      <w:pPr>
        <w:spacing w:before="120" w:after="120" w:line="240" w:lineRule="auto"/>
        <w:ind w:firstLine="720"/>
        <w:jc w:val="both"/>
      </w:pPr>
      <w:r w:rsidRPr="00EF441E">
        <w:t>“</w:t>
      </w:r>
      <w:r w:rsidRPr="00EF441E">
        <w:rPr>
          <w:b/>
        </w:rPr>
        <w:t>Điều 17. Liên minh Hợp tác xã</w:t>
      </w:r>
    </w:p>
    <w:p w:rsidR="00BA1AC2" w:rsidRPr="00EF441E" w:rsidRDefault="00BA1AC2" w:rsidP="0088597E">
      <w:pPr>
        <w:spacing w:before="120" w:after="120" w:line="240" w:lineRule="auto"/>
        <w:ind w:firstLine="720"/>
        <w:jc w:val="both"/>
      </w:pPr>
      <w:r w:rsidRPr="00EF441E">
        <w:t>T</w:t>
      </w:r>
      <w:r w:rsidRPr="00EF441E">
        <w:rPr>
          <w:lang w:val="vi-VN"/>
        </w:rPr>
        <w:t>uyên truyền vận động các đơn vị kinh tế tập thể</w:t>
      </w:r>
      <w:r w:rsidRPr="00EF441E">
        <w:t xml:space="preserve"> </w:t>
      </w:r>
      <w:r w:rsidRPr="00EF441E">
        <w:rPr>
          <w:lang w:val="vi-VN"/>
        </w:rPr>
        <w:t xml:space="preserve">thực hiện xây dựng phát triển ngành nghề nông thôn. Phối hợp các địa phương và Hội Nông dân </w:t>
      </w:r>
      <w:r w:rsidRPr="00EF441E">
        <w:t xml:space="preserve">thành phố </w:t>
      </w:r>
      <w:r w:rsidRPr="00EF441E">
        <w:rPr>
          <w:lang w:val="vi-VN"/>
        </w:rPr>
        <w:t>vận động thành lập các hình thức kinh tế tập thể, tham gia xây dựng và củng cố các hợp tác xã</w:t>
      </w:r>
      <w:r w:rsidRPr="00EF441E">
        <w:t xml:space="preserve">, </w:t>
      </w:r>
      <w:r w:rsidRPr="00EF441E">
        <w:rPr>
          <w:lang w:val="vi-VN"/>
        </w:rPr>
        <w:t xml:space="preserve">dịch vụ phục vụ phát triển ngành nghề nông thôn trên địa bàn </w:t>
      </w:r>
      <w:r w:rsidRPr="00EF441E">
        <w:t>thành phố</w:t>
      </w:r>
      <w:r w:rsidRPr="00EF441E">
        <w:rPr>
          <w:lang w:val="vi-VN"/>
        </w:rPr>
        <w:t>.</w:t>
      </w:r>
      <w:r w:rsidRPr="00EF441E">
        <w:t>”</w:t>
      </w:r>
      <w:r w:rsidRPr="00EF441E">
        <w:rPr>
          <w:lang w:val="vi-VN"/>
        </w:rPr>
        <w:t xml:space="preserve">  </w:t>
      </w:r>
      <w:r w:rsidRPr="00EF441E">
        <w:t xml:space="preserve"> </w:t>
      </w:r>
    </w:p>
    <w:p w:rsidR="005F7B2D" w:rsidRDefault="005D32D3" w:rsidP="0088597E">
      <w:pPr>
        <w:spacing w:before="120" w:after="120" w:line="240" w:lineRule="auto"/>
        <w:ind w:firstLine="720"/>
        <w:jc w:val="both"/>
        <w:rPr>
          <w:b/>
          <w:sz w:val="29"/>
          <w:szCs w:val="29"/>
        </w:rPr>
      </w:pPr>
      <w:r w:rsidRPr="00EF441E" w:rsidDel="00DB409D">
        <w:t xml:space="preserve"> </w:t>
      </w:r>
      <w:r w:rsidRPr="005F7B2D">
        <w:rPr>
          <w:b/>
          <w:sz w:val="29"/>
          <w:szCs w:val="29"/>
        </w:rPr>
        <w:t>Điều 11. Sửa đổi</w:t>
      </w:r>
      <w:r>
        <w:rPr>
          <w:b/>
        </w:rPr>
        <w:t xml:space="preserve"> khoản 1,</w:t>
      </w:r>
      <w:r w:rsidR="005F7B2D">
        <w:rPr>
          <w:b/>
        </w:rPr>
        <w:t xml:space="preserve"> </w:t>
      </w:r>
      <w:r>
        <w:rPr>
          <w:b/>
        </w:rPr>
        <w:t>4,</w:t>
      </w:r>
      <w:r w:rsidR="005F7B2D">
        <w:rPr>
          <w:b/>
        </w:rPr>
        <w:t xml:space="preserve"> </w:t>
      </w:r>
      <w:r>
        <w:rPr>
          <w:b/>
        </w:rPr>
        <w:t>5</w:t>
      </w:r>
      <w:r w:rsidRPr="005F7B2D">
        <w:rPr>
          <w:b/>
          <w:sz w:val="29"/>
          <w:szCs w:val="29"/>
        </w:rPr>
        <w:t xml:space="preserve"> Điều 18 như sau:</w:t>
      </w:r>
    </w:p>
    <w:p w:rsidR="005D32D3" w:rsidRPr="00733AF8" w:rsidRDefault="005D32D3" w:rsidP="0088597E">
      <w:pPr>
        <w:spacing w:before="120" w:after="120" w:line="240" w:lineRule="auto"/>
        <w:ind w:firstLine="720"/>
        <w:jc w:val="both"/>
        <w:rPr>
          <w:b/>
          <w:color w:val="000000"/>
          <w:lang w:val="vi-VN"/>
        </w:rPr>
      </w:pPr>
      <w:r>
        <w:rPr>
          <w:b/>
          <w:color w:val="000000"/>
        </w:rPr>
        <w:t>“</w:t>
      </w:r>
      <w:r w:rsidRPr="00733AF8">
        <w:rPr>
          <w:b/>
          <w:color w:val="000000"/>
        </w:rPr>
        <w:t>Điều 18</w:t>
      </w:r>
      <w:r w:rsidRPr="00733AF8">
        <w:rPr>
          <w:b/>
          <w:color w:val="000000"/>
          <w:lang w:val="vi-VN"/>
        </w:rPr>
        <w:t xml:space="preserve">. </w:t>
      </w:r>
      <w:r w:rsidRPr="00733AF8">
        <w:rPr>
          <w:b/>
          <w:color w:val="000000"/>
        </w:rPr>
        <w:t xml:space="preserve">Ủy ban nhân dân </w:t>
      </w:r>
      <w:r w:rsidR="005F5F0A">
        <w:rPr>
          <w:b/>
          <w:color w:val="000000"/>
          <w:lang w:val="vi-VN"/>
        </w:rPr>
        <w:t>các</w:t>
      </w:r>
      <w:r>
        <w:rPr>
          <w:b/>
          <w:color w:val="000000"/>
        </w:rPr>
        <w:t xml:space="preserve"> xã, phường</w:t>
      </w:r>
      <w:r w:rsidRPr="00733AF8">
        <w:rPr>
          <w:b/>
          <w:color w:val="000000"/>
          <w:lang w:val="vi-VN"/>
        </w:rPr>
        <w:t xml:space="preserve"> </w:t>
      </w:r>
    </w:p>
    <w:p w:rsidR="005D32D3" w:rsidRPr="005F7B2D" w:rsidRDefault="005D32D3" w:rsidP="0088597E">
      <w:pPr>
        <w:spacing w:before="120" w:after="120" w:line="240" w:lineRule="auto"/>
        <w:ind w:firstLine="720"/>
        <w:jc w:val="both"/>
        <w:rPr>
          <w:color w:val="000000" w:themeColor="text1"/>
        </w:rPr>
      </w:pPr>
      <w:r w:rsidRPr="005F7B2D">
        <w:rPr>
          <w:color w:val="000000" w:themeColor="text1"/>
        </w:rPr>
        <w:t xml:space="preserve">1. Thực hiện chức năng quản lý nhà nước về làng nghề, ngành nghề nông thôn. Giao Phòng Kinh tế/Kinh tế, Hạ tầng và Đô thị tham mưu Ủy ban nhân dân cấp xã quản lý nhà nước về làng nghề, ngành nghề nông thôn trên địa bàn. </w:t>
      </w:r>
    </w:p>
    <w:p w:rsidR="005D32D3" w:rsidRPr="005F7B2D" w:rsidRDefault="005D32D3" w:rsidP="0088597E">
      <w:pPr>
        <w:spacing w:before="120" w:after="120" w:line="240" w:lineRule="auto"/>
        <w:ind w:firstLine="720"/>
        <w:jc w:val="both"/>
        <w:rPr>
          <w:color w:val="000000" w:themeColor="text1"/>
        </w:rPr>
      </w:pPr>
      <w:r w:rsidRPr="005F7B2D">
        <w:rPr>
          <w:color w:val="000000" w:themeColor="text1"/>
          <w:lang w:eastAsia="vi-VN"/>
        </w:rPr>
        <w:t xml:space="preserve">4. </w:t>
      </w:r>
      <w:r w:rsidRPr="005F7B2D">
        <w:rPr>
          <w:color w:val="000000" w:themeColor="text1"/>
        </w:rPr>
        <w:t xml:space="preserve">Hàng năm lập danh sách các nghề truyền thống, làng nghề, làng nghề truyền thống đảm bảo hoặc không đảm bảo tiêu chí gửi Sở Nông nghiệp và Môi </w:t>
      </w:r>
      <w:r w:rsidRPr="005F7B2D">
        <w:rPr>
          <w:color w:val="000000" w:themeColor="text1"/>
        </w:rPr>
        <w:lastRenderedPageBreak/>
        <w:t xml:space="preserve">trường tổng hợp trình </w:t>
      </w:r>
      <w:r w:rsidRPr="005F7B2D">
        <w:rPr>
          <w:color w:val="000000" w:themeColor="text1"/>
          <w:spacing w:val="-4"/>
        </w:rPr>
        <w:t>Ủy ban nhân dân</w:t>
      </w:r>
      <w:r w:rsidRPr="005F7B2D">
        <w:rPr>
          <w:color w:val="000000" w:themeColor="text1"/>
        </w:rPr>
        <w:t xml:space="preserve"> thành phố cấp hoặc thu hồi bằng công nhận.</w:t>
      </w:r>
    </w:p>
    <w:p w:rsidR="005D32D3" w:rsidRPr="000073A9" w:rsidRDefault="005D32D3" w:rsidP="0088597E">
      <w:pPr>
        <w:spacing w:before="120" w:after="120" w:line="240" w:lineRule="auto"/>
        <w:ind w:firstLine="720"/>
        <w:jc w:val="both"/>
        <w:rPr>
          <w:color w:val="000000" w:themeColor="text1"/>
          <w:spacing w:val="-6"/>
          <w:lang w:eastAsia="vi-VN"/>
        </w:rPr>
      </w:pPr>
      <w:r w:rsidRPr="000073A9">
        <w:rPr>
          <w:color w:val="000000" w:themeColor="text1"/>
          <w:spacing w:val="-6"/>
          <w:lang w:eastAsia="vi-VN"/>
        </w:rPr>
        <w:t xml:space="preserve">5. </w:t>
      </w:r>
      <w:r w:rsidRPr="000073A9">
        <w:rPr>
          <w:color w:val="000000" w:themeColor="text1"/>
          <w:spacing w:val="-6"/>
          <w:lang w:val="vi-VN" w:eastAsia="vi-VN"/>
        </w:rPr>
        <w:t xml:space="preserve">Báo cáo định kỳ hoặc đột xuất theo yêu cầu của </w:t>
      </w:r>
      <w:r w:rsidRPr="000073A9">
        <w:rPr>
          <w:color w:val="000000" w:themeColor="text1"/>
          <w:spacing w:val="-6"/>
        </w:rPr>
        <w:t>Ủy ban nhân dân thành phố</w:t>
      </w:r>
      <w:r w:rsidRPr="000073A9">
        <w:rPr>
          <w:color w:val="000000" w:themeColor="text1"/>
          <w:spacing w:val="-6"/>
          <w:lang w:val="vi-VN" w:eastAsia="vi-VN"/>
        </w:rPr>
        <w:t xml:space="preserve">, </w:t>
      </w:r>
      <w:r w:rsidRPr="000073A9">
        <w:rPr>
          <w:color w:val="000000" w:themeColor="text1"/>
          <w:spacing w:val="-6"/>
          <w:lang w:eastAsia="vi-VN"/>
        </w:rPr>
        <w:t>Sở</w:t>
      </w:r>
      <w:r w:rsidRPr="000073A9">
        <w:rPr>
          <w:color w:val="000000" w:themeColor="text1"/>
          <w:spacing w:val="-6"/>
          <w:lang w:val="vi-VN" w:eastAsia="vi-VN"/>
        </w:rPr>
        <w:t xml:space="preserve"> Nông nghiệp và </w:t>
      </w:r>
      <w:r w:rsidRPr="000073A9">
        <w:rPr>
          <w:color w:val="000000" w:themeColor="text1"/>
          <w:spacing w:val="-6"/>
          <w:lang w:eastAsia="vi-VN"/>
        </w:rPr>
        <w:t>Môi trường</w:t>
      </w:r>
      <w:r w:rsidRPr="000073A9">
        <w:rPr>
          <w:color w:val="000000" w:themeColor="text1"/>
          <w:spacing w:val="-6"/>
          <w:lang w:val="vi-VN" w:eastAsia="vi-VN"/>
        </w:rPr>
        <w:t xml:space="preserve"> về phát triển ngành nghề, làng nghề nông thôn.</w:t>
      </w:r>
      <w:r w:rsidR="005F7B2D" w:rsidRPr="000073A9">
        <w:rPr>
          <w:color w:val="000000" w:themeColor="text1"/>
          <w:spacing w:val="-6"/>
          <w:lang w:eastAsia="vi-VN"/>
        </w:rPr>
        <w:t>”</w:t>
      </w:r>
      <w:r w:rsidRPr="000073A9">
        <w:rPr>
          <w:color w:val="000000" w:themeColor="text1"/>
          <w:spacing w:val="-6"/>
          <w:lang w:eastAsia="vi-VN"/>
        </w:rPr>
        <w:t xml:space="preserve"> </w:t>
      </w:r>
    </w:p>
    <w:p w:rsidR="00FA5AFC" w:rsidRPr="00EF441E" w:rsidRDefault="00FA5AFC" w:rsidP="0088597E">
      <w:pPr>
        <w:pStyle w:val="NormalWeb"/>
        <w:widowControl w:val="0"/>
        <w:shd w:val="clear" w:color="auto" w:fill="FFFFFF"/>
        <w:tabs>
          <w:tab w:val="left" w:pos="993"/>
        </w:tabs>
        <w:spacing w:before="120" w:beforeAutospacing="0" w:after="120" w:afterAutospacing="0" w:line="240" w:lineRule="auto"/>
        <w:ind w:firstLine="720"/>
        <w:jc w:val="both"/>
        <w:rPr>
          <w:sz w:val="28"/>
          <w:szCs w:val="28"/>
        </w:rPr>
      </w:pPr>
      <w:r w:rsidRPr="00EF441E">
        <w:rPr>
          <w:b/>
          <w:sz w:val="28"/>
          <w:szCs w:val="28"/>
        </w:rPr>
        <w:t>Điều 1</w:t>
      </w:r>
      <w:r>
        <w:rPr>
          <w:b/>
          <w:sz w:val="28"/>
          <w:szCs w:val="28"/>
        </w:rPr>
        <w:t>2</w:t>
      </w:r>
      <w:r w:rsidRPr="00EF441E">
        <w:rPr>
          <w:b/>
          <w:sz w:val="28"/>
          <w:szCs w:val="28"/>
        </w:rPr>
        <w:t>.</w:t>
      </w:r>
      <w:r w:rsidRPr="00EF441E">
        <w:rPr>
          <w:sz w:val="28"/>
          <w:szCs w:val="28"/>
        </w:rPr>
        <w:t xml:space="preserve"> </w:t>
      </w:r>
      <w:r w:rsidRPr="00EF441E">
        <w:rPr>
          <w:b/>
          <w:sz w:val="28"/>
          <w:szCs w:val="28"/>
        </w:rPr>
        <w:t>Sửa đổi Điều 19 như sau:</w:t>
      </w:r>
    </w:p>
    <w:p w:rsidR="00FA5AFC" w:rsidRPr="00EF441E" w:rsidRDefault="00FA5AFC" w:rsidP="0088597E">
      <w:pPr>
        <w:pStyle w:val="NormalWeb"/>
        <w:widowControl w:val="0"/>
        <w:shd w:val="clear" w:color="auto" w:fill="FFFFFF"/>
        <w:tabs>
          <w:tab w:val="left" w:pos="709"/>
        </w:tabs>
        <w:spacing w:before="120" w:beforeAutospacing="0" w:after="120" w:afterAutospacing="0" w:line="240" w:lineRule="auto"/>
        <w:ind w:firstLine="720"/>
        <w:jc w:val="both"/>
        <w:rPr>
          <w:sz w:val="28"/>
          <w:szCs w:val="28"/>
        </w:rPr>
      </w:pPr>
      <w:r w:rsidRPr="00EF441E">
        <w:rPr>
          <w:sz w:val="28"/>
          <w:szCs w:val="28"/>
          <w:lang w:eastAsia="vi-VN"/>
        </w:rPr>
        <w:t>“</w:t>
      </w:r>
      <w:r w:rsidRPr="00EF441E">
        <w:rPr>
          <w:b/>
          <w:sz w:val="28"/>
          <w:szCs w:val="28"/>
          <w:lang w:eastAsia="vi-VN"/>
        </w:rPr>
        <w:t>Điều 19.</w:t>
      </w:r>
      <w:r w:rsidRPr="00EF441E">
        <w:rPr>
          <w:sz w:val="28"/>
          <w:szCs w:val="28"/>
          <w:lang w:eastAsia="vi-VN"/>
        </w:rPr>
        <w:t xml:space="preserve"> Báo và Phát thanh, </w:t>
      </w:r>
      <w:r w:rsidR="00CB03DC">
        <w:rPr>
          <w:sz w:val="28"/>
          <w:szCs w:val="28"/>
          <w:lang w:eastAsia="vi-VN"/>
        </w:rPr>
        <w:t>T</w:t>
      </w:r>
      <w:r w:rsidRPr="00EF441E">
        <w:rPr>
          <w:sz w:val="28"/>
          <w:szCs w:val="28"/>
          <w:lang w:eastAsia="vi-VN"/>
        </w:rPr>
        <w:t>ruyền hình Huế tổ chức tuyên truyền nhằm nâng cao nhận thức của toàn xã hội về Quy định công nhận nghề truyền thống, làng nghề, làng nghề truyền thống thành phố Huế; đăng tải nội dung của Quy định trên sóng truyền hình, mạng xã hội để các tổ chức, cá nhân nghiên cứu, thực hiện.”</w:t>
      </w:r>
      <w:r w:rsidRPr="00EF441E">
        <w:rPr>
          <w:sz w:val="28"/>
          <w:szCs w:val="28"/>
        </w:rPr>
        <w:t xml:space="preserve"> </w:t>
      </w:r>
    </w:p>
    <w:p w:rsidR="00BA1AC2" w:rsidRDefault="00BA1AC2" w:rsidP="0088597E">
      <w:pPr>
        <w:widowControl w:val="0"/>
        <w:spacing w:before="120" w:after="120" w:line="240" w:lineRule="auto"/>
        <w:ind w:firstLine="720"/>
        <w:rPr>
          <w:b/>
        </w:rPr>
      </w:pPr>
      <w:r>
        <w:rPr>
          <w:b/>
        </w:rPr>
        <w:t xml:space="preserve">Điều 13. </w:t>
      </w:r>
      <w:r w:rsidR="00CE725D">
        <w:rPr>
          <w:b/>
        </w:rPr>
        <w:t>Sửa đổi, bổ sung Điều 20 như sau:</w:t>
      </w:r>
    </w:p>
    <w:p w:rsidR="006D7A53" w:rsidRDefault="005F7B2D" w:rsidP="0088597E">
      <w:pPr>
        <w:spacing w:before="120" w:after="120" w:line="240" w:lineRule="auto"/>
        <w:ind w:firstLine="720"/>
        <w:jc w:val="both"/>
      </w:pPr>
      <w:r>
        <w:rPr>
          <w:b/>
          <w:color w:val="000000"/>
        </w:rPr>
        <w:t>“</w:t>
      </w:r>
      <w:r w:rsidR="00CE725D" w:rsidRPr="00733AF8">
        <w:rPr>
          <w:b/>
          <w:color w:val="000000"/>
        </w:rPr>
        <w:t xml:space="preserve">Điều 20. </w:t>
      </w:r>
      <w:r w:rsidR="00CE725D" w:rsidRPr="00733AF8">
        <w:rPr>
          <w:color w:val="000000"/>
        </w:rPr>
        <w:t xml:space="preserve">Các sở, ngành và các tổ chức chính trị - xã hội nghề nghiệp có liên quan căn cứ vào chức năng, nhiệm vụ của đơn vị </w:t>
      </w:r>
      <w:r w:rsidR="00CE725D" w:rsidRPr="00EF441E">
        <w:t xml:space="preserve">chỉ đạo, </w:t>
      </w:r>
      <w:r w:rsidR="006D7A53">
        <w:t xml:space="preserve">hướng dẫn, </w:t>
      </w:r>
      <w:r w:rsidR="00CE725D" w:rsidRPr="00EF441E">
        <w:t>kiểm tra, tổ chức thực hiện</w:t>
      </w:r>
      <w:r w:rsidR="006D7A53">
        <w:t>:</w:t>
      </w:r>
    </w:p>
    <w:p w:rsidR="006D7A53" w:rsidRDefault="006D7A53" w:rsidP="0088597E">
      <w:pPr>
        <w:pStyle w:val="ListParagraph"/>
        <w:numPr>
          <w:ilvl w:val="0"/>
          <w:numId w:val="18"/>
        </w:numPr>
        <w:tabs>
          <w:tab w:val="left" w:pos="993"/>
        </w:tabs>
        <w:spacing w:before="120" w:after="120" w:line="240" w:lineRule="auto"/>
        <w:ind w:left="0" w:firstLine="720"/>
        <w:jc w:val="both"/>
      </w:pPr>
      <w:r>
        <w:t>C</w:t>
      </w:r>
      <w:r w:rsidR="00CE725D" w:rsidRPr="00EF441E">
        <w:t>ác chính sách hỗ trợ về đào tạo nghề, giải quyết việc làm để phát triển ngành nghề nông thôn</w:t>
      </w:r>
      <w:r w:rsidR="00CE725D">
        <w:t xml:space="preserve">; </w:t>
      </w:r>
    </w:p>
    <w:p w:rsidR="006D7A53" w:rsidRDefault="00CE725D" w:rsidP="0088597E">
      <w:pPr>
        <w:pStyle w:val="ListParagraph"/>
        <w:numPr>
          <w:ilvl w:val="0"/>
          <w:numId w:val="18"/>
        </w:numPr>
        <w:tabs>
          <w:tab w:val="left" w:pos="993"/>
        </w:tabs>
        <w:spacing w:before="120" w:after="120" w:line="240" w:lineRule="auto"/>
        <w:ind w:left="0" w:firstLine="720"/>
        <w:jc w:val="both"/>
      </w:pPr>
      <w:r w:rsidRPr="00EF441E">
        <w:t>Hướng dẫn tổ chức thực hiện các quy định về lao động, an toàn vệ sinh lao động để phát triển ngành nghề nông thôn</w:t>
      </w:r>
      <w:r>
        <w:t>;</w:t>
      </w:r>
      <w:r w:rsidRPr="00CE725D">
        <w:t xml:space="preserve"> </w:t>
      </w:r>
    </w:p>
    <w:p w:rsidR="00CE725D" w:rsidRPr="00EF441E" w:rsidRDefault="00CE725D" w:rsidP="0088597E">
      <w:pPr>
        <w:pStyle w:val="ListParagraph"/>
        <w:numPr>
          <w:ilvl w:val="0"/>
          <w:numId w:val="18"/>
        </w:numPr>
        <w:tabs>
          <w:tab w:val="left" w:pos="993"/>
        </w:tabs>
        <w:spacing w:before="120" w:after="120" w:line="240" w:lineRule="auto"/>
        <w:ind w:left="0" w:firstLine="720"/>
        <w:jc w:val="both"/>
      </w:pPr>
      <w:r w:rsidRPr="00EF441E">
        <w:t>Hướng dẫn thực hiện các quy định về bảo hiểm xã hội để p</w:t>
      </w:r>
      <w:r w:rsidR="005F7B2D">
        <w:t>hát triển ngành nghề nông thôn.</w:t>
      </w:r>
    </w:p>
    <w:p w:rsidR="00CE725D" w:rsidRDefault="006D7A53" w:rsidP="0088597E">
      <w:pPr>
        <w:pStyle w:val="ListParagraph"/>
        <w:numPr>
          <w:ilvl w:val="0"/>
          <w:numId w:val="18"/>
        </w:numPr>
        <w:tabs>
          <w:tab w:val="left" w:pos="993"/>
        </w:tabs>
        <w:spacing w:before="120" w:after="120" w:line="240" w:lineRule="auto"/>
        <w:ind w:left="0" w:firstLine="720"/>
        <w:jc w:val="both"/>
        <w:rPr>
          <w:color w:val="000000"/>
        </w:rPr>
      </w:pPr>
      <w:r w:rsidRPr="005F7B2D">
        <w:rPr>
          <w:color w:val="000000"/>
        </w:rPr>
        <w:t>T</w:t>
      </w:r>
      <w:r w:rsidR="00CE725D" w:rsidRPr="005F7B2D">
        <w:rPr>
          <w:color w:val="000000"/>
        </w:rPr>
        <w:t>ạo điều kiện thuận lợi, khuyến khích, phối hợp thẩm định đề xuất các chính sách, bố trí nguồn kinh phí hàng năm để hỗ trợ làng nghề, làng nghề truyền thống phát triển.</w:t>
      </w:r>
    </w:p>
    <w:p w:rsidR="00CB03DC" w:rsidRPr="00CB03DC" w:rsidRDefault="00CB03DC" w:rsidP="00CB03DC">
      <w:pPr>
        <w:spacing w:before="120" w:after="120" w:line="240" w:lineRule="auto"/>
        <w:jc w:val="both"/>
        <w:rPr>
          <w:color w:val="000000"/>
        </w:rPr>
      </w:pPr>
      <w:r>
        <w:rPr>
          <w:color w:val="000000"/>
        </w:rPr>
        <w:tab/>
      </w:r>
      <w:r w:rsidRPr="00CB03DC">
        <w:rPr>
          <w:color w:val="000000"/>
        </w:rPr>
        <w:t xml:space="preserve">Trong quá trình thực hiện, nếu có vướng mắc khó khăn, các địa phương, cơ quan, đơn vị phản ánh về Sở Nông nghiệp và </w:t>
      </w:r>
      <w:r>
        <w:rPr>
          <w:color w:val="000000"/>
        </w:rPr>
        <w:t xml:space="preserve">Môi trường </w:t>
      </w:r>
      <w:r w:rsidRPr="00CB03DC">
        <w:rPr>
          <w:color w:val="000000"/>
        </w:rPr>
        <w:t xml:space="preserve">để kịp thời trình Ủy ban nhân dân </w:t>
      </w:r>
      <w:r>
        <w:rPr>
          <w:color w:val="000000"/>
        </w:rPr>
        <w:t xml:space="preserve">thành phố </w:t>
      </w:r>
      <w:r w:rsidRPr="00CB03DC">
        <w:rPr>
          <w:color w:val="000000"/>
        </w:rPr>
        <w:t>xem xét, sửa đổi, bổ sung./.</w:t>
      </w:r>
      <w:r>
        <w:rPr>
          <w:color w:val="000000"/>
        </w:rPr>
        <w:t>”</w:t>
      </w:r>
    </w:p>
    <w:p w:rsidR="00FA5AFC" w:rsidRPr="005F7B2D" w:rsidRDefault="006D7A53" w:rsidP="0088597E">
      <w:pPr>
        <w:widowControl w:val="0"/>
        <w:spacing w:before="120" w:after="120" w:line="240" w:lineRule="auto"/>
        <w:ind w:firstLine="720"/>
        <w:jc w:val="both"/>
        <w:rPr>
          <w:b/>
        </w:rPr>
      </w:pPr>
      <w:r w:rsidRPr="006D7A53">
        <w:rPr>
          <w:b/>
        </w:rPr>
        <w:t>Điều 14. Bãi bỏ các Điều 9, 11,</w:t>
      </w:r>
      <w:r w:rsidR="005F7B2D">
        <w:rPr>
          <w:b/>
        </w:rPr>
        <w:t xml:space="preserve"> </w:t>
      </w:r>
      <w:r w:rsidRPr="006D7A53">
        <w:rPr>
          <w:b/>
        </w:rPr>
        <w:t xml:space="preserve">14 của </w:t>
      </w:r>
      <w:r w:rsidR="00CB03DC">
        <w:rPr>
          <w:b/>
        </w:rPr>
        <w:t xml:space="preserve">Quy định ban hành kèm </w:t>
      </w:r>
      <w:r w:rsidRPr="006D7A53">
        <w:rPr>
          <w:b/>
        </w:rPr>
        <w:t>Quyết định 06/2020/QĐ-UBND ngày 22 tháng 01 năm 2020.</w:t>
      </w:r>
      <w:r w:rsidR="00FA5AFC" w:rsidRPr="005F7B2D">
        <w:rPr>
          <w:b/>
        </w:rPr>
        <w:t xml:space="preserve"> </w:t>
      </w:r>
    </w:p>
    <w:p w:rsidR="00401DE8" w:rsidRDefault="00401DE8" w:rsidP="0088597E">
      <w:pPr>
        <w:spacing w:before="120" w:after="120" w:line="240" w:lineRule="auto"/>
        <w:jc w:val="center"/>
        <w:rPr>
          <w:b/>
        </w:rPr>
      </w:pPr>
    </w:p>
    <w:p w:rsidR="000073A9" w:rsidRDefault="000073A9">
      <w:pPr>
        <w:spacing w:before="0" w:after="0" w:line="240" w:lineRule="auto"/>
        <w:rPr>
          <w:b/>
        </w:rPr>
      </w:pPr>
      <w:r>
        <w:rPr>
          <w:b/>
        </w:rPr>
        <w:br w:type="page"/>
      </w:r>
    </w:p>
    <w:p w:rsidR="00167C2C" w:rsidRPr="00EF441E" w:rsidRDefault="00EC5D64" w:rsidP="00CB03DC">
      <w:pPr>
        <w:spacing w:before="120" w:after="120" w:line="240" w:lineRule="auto"/>
        <w:contextualSpacing/>
        <w:jc w:val="center"/>
        <w:rPr>
          <w:b/>
        </w:rPr>
      </w:pPr>
      <w:r w:rsidRPr="00EF441E">
        <w:rPr>
          <w:b/>
        </w:rPr>
        <w:lastRenderedPageBreak/>
        <w:t>Chương II</w:t>
      </w:r>
    </w:p>
    <w:p w:rsidR="0088597E" w:rsidRDefault="00EC5D64" w:rsidP="007C7172">
      <w:pPr>
        <w:spacing w:before="120" w:after="120" w:line="240" w:lineRule="auto"/>
        <w:contextualSpacing/>
        <w:jc w:val="center"/>
        <w:rPr>
          <w:b/>
          <w:spacing w:val="-6"/>
        </w:rPr>
      </w:pPr>
      <w:r w:rsidRPr="0088597E">
        <w:rPr>
          <w:b/>
          <w:spacing w:val="-6"/>
        </w:rPr>
        <w:t>SỬA ĐỔI, BỔ SUNG MỘT SỐ ĐIỀU CỦA QUY ĐỊNH NGÀNH HÀNG, SẢN PHẨM QUAN TRỌNG CẦN KHUYẾN KHÍCH, ƯU TIÊN HỖ TRỢ THỰC HIỆN LIÊN KẾT GẮN SẢN XUẤT VỚI TIÊU THỤ SẢN PHẨM NÔNG NGHIỆP VÀ THẨM QUYỀN PHÊ DUYỆT HỖ TRỢ LIÊN KẾT TRÊN ĐỊA BÀN TỈNH THỪA THIÊN HUẾ GIAI ĐOẠN 2021-2025 BAN HÀNH THEO QUYẾT ĐỊNH SỐ 67/2021/QĐ-UBND NGÀY 12</w:t>
      </w:r>
      <w:r w:rsidR="00D64396" w:rsidRPr="0088597E">
        <w:rPr>
          <w:b/>
          <w:spacing w:val="-6"/>
        </w:rPr>
        <w:t xml:space="preserve"> THÁNG </w:t>
      </w:r>
      <w:r w:rsidRPr="0088597E">
        <w:rPr>
          <w:b/>
          <w:spacing w:val="-6"/>
        </w:rPr>
        <w:t>11</w:t>
      </w:r>
      <w:r w:rsidR="00D64396" w:rsidRPr="0088597E">
        <w:rPr>
          <w:b/>
          <w:spacing w:val="-6"/>
        </w:rPr>
        <w:t xml:space="preserve"> NĂM </w:t>
      </w:r>
      <w:r w:rsidRPr="0088597E">
        <w:rPr>
          <w:b/>
          <w:spacing w:val="-6"/>
        </w:rPr>
        <w:t>2021 CỦA ỦY BAN NHÂN DÂN TỈNH THỪA THIÊN HUẾ</w:t>
      </w:r>
    </w:p>
    <w:p w:rsidR="00EC5D64" w:rsidRPr="0088597E" w:rsidRDefault="00EC5D64" w:rsidP="00CB03DC">
      <w:pPr>
        <w:spacing w:before="120" w:after="120" w:line="240" w:lineRule="auto"/>
        <w:ind w:firstLine="720"/>
        <w:contextualSpacing/>
        <w:jc w:val="center"/>
        <w:rPr>
          <w:b/>
          <w:spacing w:val="-6"/>
        </w:rPr>
      </w:pPr>
      <w:r w:rsidRPr="0088597E">
        <w:rPr>
          <w:b/>
          <w:spacing w:val="-6"/>
        </w:rPr>
        <w:t>(NAY</w:t>
      </w:r>
      <w:r w:rsidR="005F7B2D" w:rsidRPr="0088597E">
        <w:rPr>
          <w:b/>
          <w:spacing w:val="-6"/>
        </w:rPr>
        <w:t xml:space="preserve"> LÀ</w:t>
      </w:r>
      <w:r w:rsidRPr="0088597E">
        <w:rPr>
          <w:b/>
          <w:spacing w:val="-6"/>
        </w:rPr>
        <w:t xml:space="preserve"> THÀNH PHỐ HUẾ)</w:t>
      </w:r>
    </w:p>
    <w:p w:rsidR="00CB03DC" w:rsidRDefault="00CB03DC" w:rsidP="0088597E">
      <w:pPr>
        <w:spacing w:before="120" w:after="120" w:line="240" w:lineRule="auto"/>
        <w:ind w:firstLine="720"/>
        <w:jc w:val="both"/>
        <w:rPr>
          <w:b/>
        </w:rPr>
      </w:pPr>
    </w:p>
    <w:p w:rsidR="00841D3E" w:rsidRDefault="00401DE8" w:rsidP="0088597E">
      <w:pPr>
        <w:spacing w:before="120" w:after="120" w:line="240" w:lineRule="auto"/>
        <w:ind w:firstLine="720"/>
        <w:jc w:val="both"/>
        <w:rPr>
          <w:b/>
        </w:rPr>
      </w:pPr>
      <w:r>
        <w:rPr>
          <w:b/>
        </w:rPr>
        <w:t>Điều 15. Sửa đổi</w:t>
      </w:r>
      <w:r w:rsidR="00841D3E">
        <w:rPr>
          <w:b/>
        </w:rPr>
        <w:t xml:space="preserve"> Điều 1 như sau:</w:t>
      </w:r>
    </w:p>
    <w:p w:rsidR="00CB03DC" w:rsidRDefault="00882D4E" w:rsidP="0088597E">
      <w:pPr>
        <w:spacing w:before="120" w:after="120" w:line="240" w:lineRule="auto"/>
        <w:ind w:firstLine="720"/>
        <w:jc w:val="both"/>
        <w:rPr>
          <w:b/>
        </w:rPr>
      </w:pPr>
      <w:bookmarkStart w:id="0" w:name="dieu_1"/>
      <w:r>
        <w:rPr>
          <w:bCs/>
          <w:color w:val="000000"/>
          <w:shd w:val="clear" w:color="auto" w:fill="FFFFFF"/>
        </w:rPr>
        <w:t>“</w:t>
      </w:r>
      <w:r w:rsidRPr="00776DFC">
        <w:rPr>
          <w:b/>
          <w:bCs/>
          <w:color w:val="000000"/>
          <w:shd w:val="clear" w:color="auto" w:fill="FFFFFF"/>
          <w:lang w:val="vi-VN"/>
        </w:rPr>
        <w:t>Điều 1.</w:t>
      </w:r>
      <w:r w:rsidRPr="005F7B2D">
        <w:rPr>
          <w:bCs/>
          <w:color w:val="000000"/>
          <w:shd w:val="clear" w:color="auto" w:fill="FFFFFF"/>
          <w:lang w:val="vi-VN"/>
        </w:rPr>
        <w:t xml:space="preserve"> </w:t>
      </w:r>
      <w:r w:rsidRPr="000A52EE">
        <w:rPr>
          <w:b/>
          <w:bCs/>
          <w:color w:val="000000"/>
          <w:shd w:val="clear" w:color="auto" w:fill="FFFFFF"/>
          <w:lang w:val="vi-VN"/>
        </w:rPr>
        <w:t xml:space="preserve">Quy định các ngành hàng, sản phẩm quan trọng cần khuyến khích và ưu tiên hỗ trợ thực hiện liên kết gắn sản xuất với tiêu thụ sản phẩm nông nghiệp trên địa bàn </w:t>
      </w:r>
      <w:r w:rsidRPr="000A52EE">
        <w:rPr>
          <w:b/>
          <w:bCs/>
          <w:color w:val="000000"/>
          <w:shd w:val="clear" w:color="auto" w:fill="FFFFFF"/>
        </w:rPr>
        <w:t>thành phố</w:t>
      </w:r>
      <w:r w:rsidRPr="000A52EE">
        <w:rPr>
          <w:b/>
          <w:bCs/>
          <w:color w:val="000000"/>
          <w:shd w:val="clear" w:color="auto" w:fill="FFFFFF"/>
          <w:lang w:val="vi-VN"/>
        </w:rPr>
        <w:t xml:space="preserve"> Huế, giai đoạn 2021-2025</w:t>
      </w:r>
      <w:bookmarkEnd w:id="0"/>
      <w:r w:rsidRPr="000A52EE">
        <w:rPr>
          <w:b/>
          <w:bCs/>
          <w:color w:val="000000"/>
          <w:shd w:val="clear" w:color="auto" w:fill="FFFFFF"/>
          <w:lang w:val="vi-VN"/>
        </w:rPr>
        <w:t> </w:t>
      </w:r>
      <w:bookmarkStart w:id="1" w:name="dieu_1_name"/>
      <w:r w:rsidRPr="000A52EE">
        <w:rPr>
          <w:i/>
          <w:iCs/>
          <w:color w:val="000000"/>
          <w:shd w:val="clear" w:color="auto" w:fill="FFFFFF"/>
          <w:lang w:val="vi-VN"/>
        </w:rPr>
        <w:t>(phụ lục kèm theo)</w:t>
      </w:r>
      <w:bookmarkEnd w:id="1"/>
      <w:r w:rsidRPr="005F7B2D">
        <w:rPr>
          <w:color w:val="000000"/>
          <w:shd w:val="clear" w:color="auto" w:fill="FFFFFF"/>
          <w:lang w:val="vi-VN"/>
        </w:rPr>
        <w:t>.</w:t>
      </w:r>
      <w:r w:rsidR="00401DE8">
        <w:rPr>
          <w:color w:val="000000"/>
          <w:shd w:val="clear" w:color="auto" w:fill="FFFFFF"/>
        </w:rPr>
        <w:t>”</w:t>
      </w:r>
    </w:p>
    <w:p w:rsidR="00882D4E" w:rsidRDefault="00882D4E" w:rsidP="0088597E">
      <w:pPr>
        <w:spacing w:before="120" w:after="120" w:line="240" w:lineRule="auto"/>
        <w:ind w:firstLine="720"/>
        <w:jc w:val="both"/>
        <w:rPr>
          <w:b/>
        </w:rPr>
      </w:pPr>
      <w:r>
        <w:rPr>
          <w:b/>
        </w:rPr>
        <w:t>Điều 16. Sửa đổi Điều 2 như sau:</w:t>
      </w:r>
    </w:p>
    <w:p w:rsidR="000A52EE" w:rsidRDefault="00267685" w:rsidP="0088597E">
      <w:pPr>
        <w:spacing w:before="120" w:after="120" w:line="240" w:lineRule="auto"/>
        <w:ind w:firstLine="720"/>
        <w:jc w:val="both"/>
      </w:pPr>
      <w:r w:rsidRPr="00EF441E">
        <w:t>“</w:t>
      </w:r>
      <w:r w:rsidR="000A52EE" w:rsidRPr="000A52EE">
        <w:rPr>
          <w:b/>
        </w:rPr>
        <w:t>Điều 2. Thẩm quyền, trình tự thủ tục phê duyệt hỗ trợ liên kết</w:t>
      </w:r>
    </w:p>
    <w:p w:rsidR="00267685" w:rsidRPr="00EF441E" w:rsidRDefault="00267685" w:rsidP="0088597E">
      <w:pPr>
        <w:spacing w:before="120" w:after="120" w:line="240" w:lineRule="auto"/>
        <w:ind w:firstLine="720"/>
        <w:jc w:val="both"/>
        <w:rPr>
          <w:bCs/>
        </w:rPr>
      </w:pPr>
      <w:r w:rsidRPr="00EF441E">
        <w:rPr>
          <w:bCs/>
        </w:rPr>
        <w:t xml:space="preserve">1. Ủy ban nhân dân thành phố phê duyệt hỗ trợ các dự án/kế hoạch liên kết do chủ trì liên kết xây dựng để triển khai thực hiện sản xuất cùng lúc một ngành hàng, sản phẩm trên địa bàn của 02 xã, phường trở lên hoặc các dự án có tổng kinh phí hỗ trợ từ ngân sách Nhà nước từ 3 tỷ đồng trở lên. </w:t>
      </w:r>
    </w:p>
    <w:p w:rsidR="00267685" w:rsidRDefault="00267685" w:rsidP="0088597E">
      <w:pPr>
        <w:spacing w:before="120" w:after="120" w:line="240" w:lineRule="auto"/>
        <w:ind w:firstLine="720"/>
        <w:jc w:val="both"/>
        <w:rPr>
          <w:bCs/>
          <w:position w:val="-4"/>
        </w:rPr>
      </w:pPr>
      <w:r w:rsidRPr="00EF441E">
        <w:rPr>
          <w:bCs/>
          <w:position w:val="-4"/>
        </w:rPr>
        <w:t>2. Ủy ban nhân dân xã, phường phê duyệt hỗ trợ các dự</w:t>
      </w:r>
      <w:r w:rsidR="00776DFC">
        <w:rPr>
          <w:bCs/>
          <w:position w:val="-4"/>
        </w:rPr>
        <w:t xml:space="preserve"> án/kế hoạch liên kết có phạm vi</w:t>
      </w:r>
      <w:r w:rsidRPr="00EF441E">
        <w:rPr>
          <w:bCs/>
          <w:position w:val="-4"/>
        </w:rPr>
        <w:t xml:space="preserve"> thực hiện giới hạn trong một xã, phường và có tổng kinh phí hỗ trợ từ ngân sách Nhà nước dưới </w:t>
      </w:r>
      <w:r w:rsidR="00401DE8">
        <w:rPr>
          <w:bCs/>
          <w:position w:val="-4"/>
        </w:rPr>
        <w:t>3 tỷ đồng.</w:t>
      </w:r>
    </w:p>
    <w:p w:rsidR="00882D4E" w:rsidRPr="00CB03DC" w:rsidRDefault="00882D4E" w:rsidP="0088597E">
      <w:pPr>
        <w:spacing w:before="120" w:after="120" w:line="240" w:lineRule="auto"/>
        <w:ind w:firstLine="720"/>
        <w:jc w:val="both"/>
        <w:rPr>
          <w:color w:val="000000"/>
          <w:spacing w:val="-4"/>
          <w:shd w:val="clear" w:color="auto" w:fill="FFFFFF"/>
        </w:rPr>
      </w:pPr>
      <w:r w:rsidRPr="00CB03DC">
        <w:rPr>
          <w:color w:val="000000"/>
          <w:spacing w:val="-4"/>
          <w:shd w:val="clear" w:color="auto" w:fill="FFFFFF"/>
          <w:lang w:val="vi-VN"/>
        </w:rPr>
        <w:t>3. </w:t>
      </w:r>
      <w:r w:rsidRPr="00CB03DC">
        <w:rPr>
          <w:color w:val="000000"/>
          <w:spacing w:val="-4"/>
          <w:shd w:val="clear" w:color="auto" w:fill="FFFFFF"/>
        </w:rPr>
        <w:t>V</w:t>
      </w:r>
      <w:r w:rsidRPr="00CB03DC">
        <w:rPr>
          <w:color w:val="000000"/>
          <w:spacing w:val="-4"/>
          <w:shd w:val="clear" w:color="auto" w:fill="FFFFFF"/>
          <w:lang w:val="vi-VN"/>
        </w:rPr>
        <w:t>ề hồ sơ và trình tự thủ tục hỗ trợ liên kết: Thực hiện theo quy định tại Điều 12</w:t>
      </w:r>
      <w:r w:rsidR="006D4BE0">
        <w:rPr>
          <w:color w:val="000000"/>
          <w:spacing w:val="-4"/>
          <w:shd w:val="clear" w:color="auto" w:fill="FFFFFF"/>
        </w:rPr>
        <w:t xml:space="preserve"> </w:t>
      </w:r>
      <w:r w:rsidRPr="00CB03DC">
        <w:rPr>
          <w:color w:val="000000"/>
          <w:spacing w:val="-4"/>
          <w:shd w:val="clear" w:color="auto" w:fill="FFFFFF"/>
          <w:lang w:val="vi-VN"/>
        </w:rPr>
        <w:t>Nghị định số 98/2018/NĐ-CP ngày 05/7/2018 của Chính phủ về chính sách khuyến khích phát triển hợp tác, liên kết trong sản xuất và tiêu thụ sản phẩm nông nghiệp</w:t>
      </w:r>
      <w:r w:rsidRPr="00CB03DC">
        <w:rPr>
          <w:color w:val="000000"/>
          <w:spacing w:val="-4"/>
          <w:shd w:val="clear" w:color="auto" w:fill="FFFFFF"/>
        </w:rPr>
        <w:t xml:space="preserve"> và khoản 6 Điều 39, Điều 40 Nghị định 131/2025/NĐ-CP ngày 12 tháng 6 năm 2025 của Chính phủ quy định phân định thẩm quyền địa phương 02 cấp trong lĩnh vực quản lý nhà nước của Bộ Nông nghiệp và Môi trường.</w:t>
      </w:r>
      <w:r w:rsidR="00401DE8" w:rsidRPr="00CB03DC">
        <w:rPr>
          <w:color w:val="000000"/>
          <w:spacing w:val="-4"/>
          <w:shd w:val="clear" w:color="auto" w:fill="FFFFFF"/>
          <w:lang w:val="vi-VN"/>
        </w:rPr>
        <w:t>”</w:t>
      </w:r>
    </w:p>
    <w:p w:rsidR="00882D4E" w:rsidRPr="005F7B2D" w:rsidRDefault="00882D4E" w:rsidP="0088597E">
      <w:pPr>
        <w:shd w:val="clear" w:color="auto" w:fill="FFFFFF"/>
        <w:spacing w:before="120" w:after="120" w:line="240" w:lineRule="auto"/>
        <w:ind w:firstLine="720"/>
        <w:jc w:val="both"/>
        <w:rPr>
          <w:color w:val="000000"/>
        </w:rPr>
      </w:pPr>
      <w:bookmarkStart w:id="2" w:name="dieu_4"/>
      <w:r w:rsidRPr="005F7B2D">
        <w:rPr>
          <w:b/>
          <w:bCs/>
          <w:color w:val="000000"/>
          <w:lang w:val="vi-VN"/>
        </w:rPr>
        <w:t xml:space="preserve">Điều </w:t>
      </w:r>
      <w:r>
        <w:rPr>
          <w:b/>
          <w:bCs/>
          <w:color w:val="000000"/>
        </w:rPr>
        <w:t>17</w:t>
      </w:r>
      <w:r w:rsidRPr="005F7B2D">
        <w:rPr>
          <w:b/>
          <w:bCs/>
          <w:color w:val="000000"/>
          <w:lang w:val="vi-VN"/>
        </w:rPr>
        <w:t xml:space="preserve">. </w:t>
      </w:r>
      <w:bookmarkEnd w:id="2"/>
      <w:r>
        <w:rPr>
          <w:b/>
          <w:bCs/>
          <w:color w:val="000000"/>
        </w:rPr>
        <w:t>Sửa đổi Điều 4 như sau:</w:t>
      </w:r>
    </w:p>
    <w:p w:rsidR="00BE3CE4" w:rsidRDefault="00401DE8" w:rsidP="0088597E">
      <w:pPr>
        <w:shd w:val="clear" w:color="auto" w:fill="FFFFFF"/>
        <w:spacing w:before="120" w:after="120" w:line="240" w:lineRule="auto"/>
        <w:ind w:firstLine="720"/>
        <w:jc w:val="both"/>
        <w:rPr>
          <w:color w:val="000000"/>
          <w:spacing w:val="-4"/>
        </w:rPr>
      </w:pPr>
      <w:r w:rsidRPr="00CB03DC">
        <w:rPr>
          <w:color w:val="000000"/>
          <w:spacing w:val="-4"/>
        </w:rPr>
        <w:t>“</w:t>
      </w:r>
      <w:r w:rsidR="00BE3CE4" w:rsidRPr="00BE3CE4">
        <w:rPr>
          <w:b/>
          <w:color w:val="000000"/>
          <w:spacing w:val="-4"/>
        </w:rPr>
        <w:t>Điều 4. Tổ chức thực hiện</w:t>
      </w:r>
    </w:p>
    <w:p w:rsidR="00882D4E" w:rsidRPr="00CB03DC" w:rsidRDefault="00882D4E" w:rsidP="0088597E">
      <w:pPr>
        <w:shd w:val="clear" w:color="auto" w:fill="FFFFFF"/>
        <w:spacing w:before="120" w:after="120" w:line="240" w:lineRule="auto"/>
        <w:ind w:firstLine="720"/>
        <w:jc w:val="both"/>
        <w:rPr>
          <w:color w:val="000000"/>
          <w:spacing w:val="-4"/>
        </w:rPr>
      </w:pPr>
      <w:r w:rsidRPr="00CB03DC">
        <w:rPr>
          <w:color w:val="000000"/>
          <w:spacing w:val="-4"/>
          <w:lang w:val="vi-VN"/>
        </w:rPr>
        <w:t xml:space="preserve">1. Chánh Văn phòng Ủy ban nhân dân </w:t>
      </w:r>
      <w:r w:rsidRPr="00CB03DC">
        <w:rPr>
          <w:color w:val="000000"/>
          <w:spacing w:val="-4"/>
        </w:rPr>
        <w:t>thành phố</w:t>
      </w:r>
      <w:r w:rsidRPr="00CB03DC">
        <w:rPr>
          <w:color w:val="000000"/>
          <w:spacing w:val="-4"/>
          <w:lang w:val="vi-VN"/>
        </w:rPr>
        <w:t xml:space="preserve">, Giám đốc các Sở: Nông nghiệp và </w:t>
      </w:r>
      <w:r w:rsidRPr="00CB03DC">
        <w:rPr>
          <w:color w:val="000000"/>
          <w:spacing w:val="-4"/>
        </w:rPr>
        <w:t>Môi trường</w:t>
      </w:r>
      <w:r w:rsidRPr="00CB03DC">
        <w:rPr>
          <w:color w:val="000000"/>
          <w:spacing w:val="-4"/>
          <w:lang w:val="vi-VN"/>
        </w:rPr>
        <w:t>, Tài chính</w:t>
      </w:r>
      <w:r w:rsidRPr="00CB03DC">
        <w:rPr>
          <w:color w:val="000000"/>
          <w:spacing w:val="-4"/>
        </w:rPr>
        <w:t>;</w:t>
      </w:r>
      <w:r w:rsidRPr="00CB03DC">
        <w:rPr>
          <w:color w:val="000000"/>
          <w:spacing w:val="-4"/>
          <w:lang w:val="vi-VN"/>
        </w:rPr>
        <w:t xml:space="preserve"> Chủ tịch Ủy ban nhân dân các xã, </w:t>
      </w:r>
      <w:r w:rsidRPr="00CB03DC">
        <w:rPr>
          <w:color w:val="000000"/>
          <w:spacing w:val="-4"/>
        </w:rPr>
        <w:t>phường</w:t>
      </w:r>
      <w:r w:rsidRPr="00CB03DC">
        <w:rPr>
          <w:color w:val="000000"/>
          <w:spacing w:val="-4"/>
          <w:lang w:val="vi-VN"/>
        </w:rPr>
        <w:t xml:space="preserve"> và thủ trưởng các cơ quan, đơn vị có liên quan chịu trách nhiệm thi hành Quyết định này.</w:t>
      </w:r>
    </w:p>
    <w:p w:rsidR="00882D4E" w:rsidRPr="00401DE8" w:rsidRDefault="00882D4E" w:rsidP="0088597E">
      <w:pPr>
        <w:shd w:val="clear" w:color="auto" w:fill="FFFFFF"/>
        <w:spacing w:before="120" w:after="120" w:line="240" w:lineRule="auto"/>
        <w:ind w:firstLine="720"/>
        <w:jc w:val="both"/>
        <w:rPr>
          <w:color w:val="000000"/>
        </w:rPr>
      </w:pPr>
      <w:r w:rsidRPr="005F7B2D">
        <w:rPr>
          <w:color w:val="000000"/>
          <w:lang w:val="vi-VN"/>
        </w:rPr>
        <w:t xml:space="preserve">2. Trong quá trình thực hiện nếu cần điều chỉnh, bổ sung các ngành hàng, sản phẩm ngoài danh mục nêu trên, các địa phương báo cáo Sở Nông nghiệp và </w:t>
      </w:r>
      <w:r>
        <w:rPr>
          <w:color w:val="000000"/>
        </w:rPr>
        <w:t>Môi trường</w:t>
      </w:r>
      <w:r w:rsidRPr="005F7B2D">
        <w:rPr>
          <w:color w:val="000000"/>
          <w:lang w:val="vi-VN"/>
        </w:rPr>
        <w:t xml:space="preserve"> tổng hợp trình Ủy ban nhân dân </w:t>
      </w:r>
      <w:r>
        <w:rPr>
          <w:color w:val="000000"/>
        </w:rPr>
        <w:t xml:space="preserve">thành phố </w:t>
      </w:r>
      <w:r w:rsidRPr="00882D4E">
        <w:rPr>
          <w:color w:val="000000"/>
          <w:lang w:val="vi-VN"/>
        </w:rPr>
        <w:t>quyết định</w:t>
      </w:r>
      <w:r w:rsidRPr="005F7B2D">
        <w:rPr>
          <w:color w:val="000000"/>
          <w:lang w:val="vi-VN"/>
        </w:rPr>
        <w:t>.</w:t>
      </w:r>
      <w:r w:rsidR="00401DE8">
        <w:rPr>
          <w:color w:val="000000"/>
        </w:rPr>
        <w:t>”</w:t>
      </w:r>
    </w:p>
    <w:p w:rsidR="001F1B55" w:rsidRDefault="006D4BE0" w:rsidP="000073A9">
      <w:pPr>
        <w:spacing w:before="120" w:after="120" w:line="240" w:lineRule="auto"/>
        <w:ind w:firstLine="720"/>
        <w:jc w:val="both"/>
        <w:rPr>
          <w:bCs/>
          <w:spacing w:val="-4"/>
          <w:position w:val="-4"/>
        </w:rPr>
      </w:pPr>
      <w:r>
        <w:rPr>
          <w:b/>
          <w:bCs/>
          <w:spacing w:val="-4"/>
          <w:position w:val="-4"/>
        </w:rPr>
        <w:lastRenderedPageBreak/>
        <w:t>Điều 18. Sửa đổi, b</w:t>
      </w:r>
      <w:r w:rsidRPr="00EF441E">
        <w:rPr>
          <w:b/>
          <w:bCs/>
          <w:spacing w:val="-4"/>
          <w:position w:val="-4"/>
        </w:rPr>
        <w:t>ổ sung Phụ lục Danh mục các ngành hàng, sản phẩm khuyến khích, ưu tiên được hỗ trợ theo Nghị định số 98/2018/NĐ-CP</w:t>
      </w:r>
      <w:r>
        <w:rPr>
          <w:b/>
          <w:bCs/>
          <w:spacing w:val="-4"/>
          <w:position w:val="-4"/>
        </w:rPr>
        <w:t xml:space="preserve"> </w:t>
      </w:r>
      <w:r w:rsidRPr="00966AEF">
        <w:rPr>
          <w:i/>
        </w:rPr>
        <w:t xml:space="preserve">(ban hành </w:t>
      </w:r>
      <w:r>
        <w:rPr>
          <w:i/>
        </w:rPr>
        <w:t>k</w:t>
      </w:r>
      <w:r w:rsidRPr="00966AEF">
        <w:rPr>
          <w:i/>
        </w:rPr>
        <w:t>èm theo Quyết định số 67/2021/QĐ-UBND ngày 12 tháng 11 năm 2021 của Ủy ban nhân dân tỉnh Thừa Thiên Huế</w:t>
      </w:r>
      <w:r>
        <w:rPr>
          <w:i/>
        </w:rPr>
        <w:t xml:space="preserve"> - nay là thành phố Huế</w:t>
      </w:r>
      <w:r w:rsidRPr="00966AEF">
        <w:rPr>
          <w:i/>
        </w:rPr>
        <w:t>)</w:t>
      </w:r>
      <w:r w:rsidRPr="00401DE8">
        <w:rPr>
          <w:i/>
        </w:rPr>
        <w:t xml:space="preserve"> </w:t>
      </w:r>
      <w:r w:rsidRPr="00EF441E">
        <w:rPr>
          <w:b/>
          <w:bCs/>
          <w:spacing w:val="-4"/>
          <w:position w:val="-4"/>
        </w:rPr>
        <w:t>như sau:</w:t>
      </w:r>
      <w:r w:rsidR="00B665F2">
        <w:rPr>
          <w:b/>
          <w:bCs/>
          <w:spacing w:val="-4"/>
          <w:position w:val="-4"/>
        </w:rPr>
        <w:t xml:space="preserve"> </w:t>
      </w:r>
      <w:r w:rsidR="00B665F2" w:rsidRPr="00B665F2">
        <w:rPr>
          <w:bCs/>
          <w:spacing w:val="-4"/>
          <w:position w:val="-4"/>
        </w:rPr>
        <w:t xml:space="preserve">Phụ lục Danh mục </w:t>
      </w:r>
      <w:r w:rsidR="00110CB0">
        <w:rPr>
          <w:bCs/>
          <w:spacing w:val="-4"/>
          <w:position w:val="-4"/>
        </w:rPr>
        <w:t xml:space="preserve">ban hành </w:t>
      </w:r>
      <w:r w:rsidR="00B665F2" w:rsidRPr="00B665F2">
        <w:rPr>
          <w:bCs/>
          <w:spacing w:val="-4"/>
          <w:position w:val="-4"/>
        </w:rPr>
        <w:t>kèm theo.</w:t>
      </w:r>
    </w:p>
    <w:p w:rsidR="000073A9" w:rsidRDefault="000073A9" w:rsidP="000073A9">
      <w:pPr>
        <w:spacing w:before="120" w:after="120" w:line="240" w:lineRule="auto"/>
        <w:ind w:firstLine="720"/>
        <w:jc w:val="both"/>
        <w:rPr>
          <w:b/>
          <w:bCs/>
          <w:spacing w:val="-4"/>
          <w:position w:val="-4"/>
        </w:rPr>
      </w:pPr>
    </w:p>
    <w:p w:rsidR="000B6891" w:rsidRPr="00EF441E" w:rsidRDefault="0028456D" w:rsidP="005670A5">
      <w:pPr>
        <w:spacing w:before="120" w:after="120" w:line="240" w:lineRule="auto"/>
        <w:contextualSpacing/>
        <w:jc w:val="center"/>
        <w:rPr>
          <w:b/>
          <w:bCs/>
          <w:spacing w:val="-4"/>
          <w:position w:val="-4"/>
        </w:rPr>
      </w:pPr>
      <w:r w:rsidRPr="00EF441E">
        <w:rPr>
          <w:b/>
          <w:bCs/>
          <w:spacing w:val="-4"/>
          <w:position w:val="-4"/>
        </w:rPr>
        <w:t>CHƯƠNG III</w:t>
      </w:r>
    </w:p>
    <w:p w:rsidR="0028456D" w:rsidRPr="00EF441E" w:rsidRDefault="0028456D" w:rsidP="005670A5">
      <w:pPr>
        <w:spacing w:before="120" w:after="120" w:line="240" w:lineRule="auto"/>
        <w:contextualSpacing/>
        <w:jc w:val="center"/>
        <w:rPr>
          <w:b/>
          <w:bCs/>
          <w:spacing w:val="-4"/>
          <w:position w:val="-4"/>
        </w:rPr>
      </w:pPr>
      <w:r w:rsidRPr="00EF441E">
        <w:rPr>
          <w:b/>
          <w:bCs/>
          <w:spacing w:val="-4"/>
          <w:position w:val="-4"/>
        </w:rPr>
        <w:t xml:space="preserve">ĐIỀU KHOẢN </w:t>
      </w:r>
      <w:r w:rsidR="00882D4E">
        <w:rPr>
          <w:b/>
          <w:bCs/>
          <w:spacing w:val="-4"/>
          <w:position w:val="-4"/>
        </w:rPr>
        <w:t>THI HÀNH</w:t>
      </w:r>
    </w:p>
    <w:p w:rsidR="00401DE8" w:rsidRDefault="00401DE8" w:rsidP="0088597E">
      <w:pPr>
        <w:spacing w:before="120" w:after="120" w:line="240" w:lineRule="auto"/>
        <w:ind w:firstLine="720"/>
        <w:jc w:val="both"/>
        <w:rPr>
          <w:b/>
        </w:rPr>
      </w:pPr>
    </w:p>
    <w:p w:rsidR="00EC5D64" w:rsidRPr="00EF441E" w:rsidRDefault="00E9598C" w:rsidP="0088597E">
      <w:pPr>
        <w:spacing w:before="120" w:after="120" w:line="240" w:lineRule="auto"/>
        <w:ind w:firstLine="720"/>
        <w:jc w:val="both"/>
      </w:pPr>
      <w:r w:rsidRPr="00EF441E">
        <w:rPr>
          <w:b/>
        </w:rPr>
        <w:t xml:space="preserve">Điều </w:t>
      </w:r>
      <w:r w:rsidR="00882D4E" w:rsidRPr="00EF441E">
        <w:rPr>
          <w:b/>
        </w:rPr>
        <w:t>1</w:t>
      </w:r>
      <w:r w:rsidR="00882D4E">
        <w:rPr>
          <w:b/>
        </w:rPr>
        <w:t>9</w:t>
      </w:r>
      <w:r w:rsidR="0028456D" w:rsidRPr="00EF441E">
        <w:rPr>
          <w:b/>
        </w:rPr>
        <w:t>.</w:t>
      </w:r>
      <w:r w:rsidRPr="00EF441E">
        <w:t xml:space="preserve"> </w:t>
      </w:r>
      <w:r w:rsidR="00EC5D64" w:rsidRPr="00EF441E">
        <w:rPr>
          <w:b/>
        </w:rPr>
        <w:t>Điều khoản thi hành</w:t>
      </w:r>
    </w:p>
    <w:p w:rsidR="0066208D" w:rsidRPr="00EF441E" w:rsidRDefault="006442B9" w:rsidP="0088597E">
      <w:pPr>
        <w:spacing w:before="120" w:after="120" w:line="240" w:lineRule="auto"/>
        <w:ind w:firstLine="720"/>
        <w:jc w:val="both"/>
      </w:pPr>
      <w:r w:rsidRPr="00EF441E">
        <w:t xml:space="preserve">Quyết định có hiệu lực thi hành </w:t>
      </w:r>
      <w:r w:rsidR="00856FDB" w:rsidRPr="00EF441E">
        <w:t>từ ngày    tháng    năm 2025.</w:t>
      </w:r>
    </w:p>
    <w:p w:rsidR="00A87375" w:rsidRPr="00FE4EE8" w:rsidRDefault="00E9598C" w:rsidP="0088597E">
      <w:pPr>
        <w:spacing w:before="120" w:after="120" w:line="240" w:lineRule="auto"/>
        <w:ind w:firstLine="720"/>
        <w:jc w:val="both"/>
        <w:rPr>
          <w:spacing w:val="-4"/>
        </w:rPr>
      </w:pPr>
      <w:r w:rsidRPr="00FE4EE8">
        <w:rPr>
          <w:b/>
          <w:spacing w:val="-4"/>
        </w:rPr>
        <w:t xml:space="preserve">Điều </w:t>
      </w:r>
      <w:r w:rsidR="00882D4E" w:rsidRPr="00FE4EE8">
        <w:rPr>
          <w:b/>
          <w:spacing w:val="-4"/>
        </w:rPr>
        <w:t>20</w:t>
      </w:r>
      <w:r w:rsidR="0028456D" w:rsidRPr="00FE4EE8">
        <w:rPr>
          <w:b/>
          <w:spacing w:val="-4"/>
        </w:rPr>
        <w:t>.</w:t>
      </w:r>
      <w:r w:rsidRPr="00FE4EE8">
        <w:rPr>
          <w:spacing w:val="-4"/>
        </w:rPr>
        <w:t xml:space="preserve"> </w:t>
      </w:r>
      <w:r w:rsidR="00AD7CEF" w:rsidRPr="00FE4EE8">
        <w:rPr>
          <w:spacing w:val="-4"/>
        </w:rPr>
        <w:t>Chánh Văn phòng Ủy ban nhân dân thành phố; Giám đốc các Sở</w:t>
      </w:r>
      <w:r w:rsidR="00CB03DC" w:rsidRPr="00FE4EE8">
        <w:rPr>
          <w:spacing w:val="-4"/>
        </w:rPr>
        <w:t>: Nông nghiệp và Môi trường,</w:t>
      </w:r>
      <w:r w:rsidR="005D3D6B" w:rsidRPr="00FE4EE8">
        <w:rPr>
          <w:spacing w:val="-4"/>
        </w:rPr>
        <w:t xml:space="preserve"> Tài chính</w:t>
      </w:r>
      <w:r w:rsidR="00FE4EE8" w:rsidRPr="00FE4EE8">
        <w:rPr>
          <w:spacing w:val="-4"/>
        </w:rPr>
        <w:t xml:space="preserve">; </w:t>
      </w:r>
      <w:r w:rsidR="00401DE8" w:rsidRPr="00FE4EE8">
        <w:rPr>
          <w:spacing w:val="-4"/>
        </w:rPr>
        <w:t>C</w:t>
      </w:r>
      <w:r w:rsidR="00AD7CEF" w:rsidRPr="00FE4EE8">
        <w:rPr>
          <w:spacing w:val="-4"/>
        </w:rPr>
        <w:t xml:space="preserve">hủ tịch Ủy ban nhân dân các xã, phường và </w:t>
      </w:r>
      <w:r w:rsidR="005D3D6B" w:rsidRPr="00FE4EE8">
        <w:rPr>
          <w:spacing w:val="-4"/>
        </w:rPr>
        <w:t xml:space="preserve">thủ trưởng các cơ quan, đơn vị có </w:t>
      </w:r>
      <w:r w:rsidR="00AD7CEF" w:rsidRPr="00FE4EE8">
        <w:rPr>
          <w:spacing w:val="-4"/>
        </w:rPr>
        <w:t>liên quan chịu trách nhiệm thi hành Quyết định này</w:t>
      </w:r>
      <w:r w:rsidR="00F44CDC" w:rsidRPr="00FE4EE8">
        <w:rPr>
          <w:spacing w:val="-4"/>
        </w:rPr>
        <w:t>./.</w:t>
      </w:r>
    </w:p>
    <w:p w:rsidR="00401DE8" w:rsidRDefault="00401DE8" w:rsidP="007558A8">
      <w:pPr>
        <w:spacing w:before="120" w:after="120" w:line="240" w:lineRule="auto"/>
        <w:ind w:firstLine="720"/>
        <w:jc w:val="both"/>
        <w:rPr>
          <w:spacing w:val="-4"/>
        </w:rPr>
      </w:pPr>
    </w:p>
    <w:tbl>
      <w:tblPr>
        <w:tblW w:w="0" w:type="auto"/>
        <w:jc w:val="center"/>
        <w:tblLook w:val="0000" w:firstRow="0" w:lastRow="0" w:firstColumn="0" w:lastColumn="0" w:noHBand="0" w:noVBand="0"/>
      </w:tblPr>
      <w:tblGrid>
        <w:gridCol w:w="4180"/>
        <w:gridCol w:w="4892"/>
      </w:tblGrid>
      <w:tr w:rsidR="00E9598C" w:rsidRPr="00102101" w:rsidTr="00EF441E">
        <w:trPr>
          <w:trHeight w:val="3547"/>
          <w:jc w:val="center"/>
        </w:trPr>
        <w:tc>
          <w:tcPr>
            <w:tcW w:w="4180" w:type="dxa"/>
          </w:tcPr>
          <w:p w:rsidR="00E62690" w:rsidRPr="00FE4EE8" w:rsidRDefault="0066208D" w:rsidP="00B86ECF">
            <w:pPr>
              <w:pStyle w:val="BodyTextIndent"/>
              <w:spacing w:before="0" w:after="0" w:line="240" w:lineRule="auto"/>
              <w:ind w:left="-139" w:firstLine="0"/>
              <w:jc w:val="both"/>
              <w:rPr>
                <w:spacing w:val="-4"/>
                <w:szCs w:val="28"/>
              </w:rPr>
            </w:pPr>
            <w:r w:rsidRPr="00FE4EE8">
              <w:rPr>
                <w:spacing w:val="-4"/>
                <w:szCs w:val="28"/>
              </w:rPr>
              <w:t xml:space="preserve"> </w:t>
            </w:r>
            <w:r w:rsidRPr="00FE4EE8">
              <w:rPr>
                <w:b/>
                <w:i/>
                <w:spacing w:val="-4"/>
                <w:sz w:val="24"/>
              </w:rPr>
              <w:t>Nơi nhận</w:t>
            </w:r>
            <w:r w:rsidRPr="00FE4EE8">
              <w:rPr>
                <w:spacing w:val="-4"/>
                <w:szCs w:val="28"/>
              </w:rPr>
              <w:t>:</w:t>
            </w:r>
          </w:p>
          <w:p w:rsidR="00F44CDC" w:rsidRPr="00FE4EE8" w:rsidRDefault="00E62690" w:rsidP="00B86ECF">
            <w:pPr>
              <w:pStyle w:val="BodyTextIndent"/>
              <w:spacing w:before="0" w:after="0" w:line="240" w:lineRule="auto"/>
              <w:ind w:left="-113" w:firstLine="0"/>
              <w:jc w:val="both"/>
              <w:rPr>
                <w:spacing w:val="-4"/>
                <w:szCs w:val="28"/>
              </w:rPr>
            </w:pPr>
            <w:r w:rsidRPr="00FE4EE8">
              <w:rPr>
                <w:spacing w:val="-4"/>
                <w:sz w:val="22"/>
                <w:szCs w:val="22"/>
              </w:rPr>
              <w:t xml:space="preserve">- </w:t>
            </w:r>
            <w:r w:rsidR="00F44CDC" w:rsidRPr="00FE4EE8">
              <w:rPr>
                <w:spacing w:val="-4"/>
                <w:sz w:val="22"/>
                <w:szCs w:val="22"/>
              </w:rPr>
              <w:t xml:space="preserve">Như Điều </w:t>
            </w:r>
            <w:r w:rsidR="0043355B" w:rsidRPr="00FE4EE8">
              <w:rPr>
                <w:spacing w:val="-4"/>
                <w:sz w:val="22"/>
                <w:szCs w:val="22"/>
              </w:rPr>
              <w:t>20</w:t>
            </w:r>
            <w:r w:rsidR="00F44CDC" w:rsidRPr="00FE4EE8">
              <w:rPr>
                <w:spacing w:val="-4"/>
                <w:sz w:val="22"/>
                <w:szCs w:val="22"/>
              </w:rPr>
              <w:t>;</w:t>
            </w:r>
          </w:p>
          <w:p w:rsidR="00B86ECF" w:rsidRPr="00FE4EE8" w:rsidRDefault="00B86ECF" w:rsidP="00B86ECF">
            <w:pPr>
              <w:pStyle w:val="BodyTextIndent"/>
              <w:spacing w:before="0" w:after="0" w:line="240" w:lineRule="auto"/>
              <w:ind w:left="-113" w:firstLine="0"/>
              <w:jc w:val="both"/>
              <w:rPr>
                <w:spacing w:val="-4"/>
                <w:sz w:val="22"/>
                <w:szCs w:val="22"/>
              </w:rPr>
            </w:pPr>
            <w:r w:rsidRPr="00FE4EE8">
              <w:rPr>
                <w:spacing w:val="-4"/>
                <w:sz w:val="22"/>
                <w:szCs w:val="22"/>
              </w:rPr>
              <w:t>- Bộ Nông nghiệp và Môi trường (báo cáo);</w:t>
            </w:r>
          </w:p>
          <w:p w:rsidR="00F44CDC" w:rsidRPr="00FE4EE8" w:rsidRDefault="00E62690" w:rsidP="00B86ECF">
            <w:pPr>
              <w:pStyle w:val="BodyTextIndent"/>
              <w:spacing w:before="0" w:after="0" w:line="240" w:lineRule="auto"/>
              <w:ind w:left="-113" w:firstLine="0"/>
              <w:jc w:val="both"/>
              <w:rPr>
                <w:spacing w:val="-4"/>
                <w:sz w:val="22"/>
                <w:szCs w:val="22"/>
              </w:rPr>
            </w:pPr>
            <w:r w:rsidRPr="00FE4EE8">
              <w:rPr>
                <w:spacing w:val="-4"/>
                <w:sz w:val="22"/>
                <w:szCs w:val="22"/>
              </w:rPr>
              <w:t xml:space="preserve">- </w:t>
            </w:r>
            <w:r w:rsidR="00AD7CEF" w:rsidRPr="00FE4EE8">
              <w:rPr>
                <w:iCs/>
                <w:spacing w:val="-4"/>
                <w:sz w:val="22"/>
                <w:szCs w:val="22"/>
              </w:rPr>
              <w:t>Cục Kiểm tra văn bản và Quản lý xử lý vi phạm hành chính - Bộ Tư pháp</w:t>
            </w:r>
            <w:r w:rsidR="00F44CDC" w:rsidRPr="00FE4EE8">
              <w:rPr>
                <w:spacing w:val="-4"/>
                <w:sz w:val="22"/>
                <w:szCs w:val="22"/>
              </w:rPr>
              <w:t>;</w:t>
            </w:r>
          </w:p>
          <w:p w:rsidR="00202CF0" w:rsidRPr="00FE4EE8" w:rsidRDefault="00202CF0" w:rsidP="00B86ECF">
            <w:pPr>
              <w:pStyle w:val="BodyTextIndent"/>
              <w:spacing w:before="0" w:after="0" w:line="240" w:lineRule="auto"/>
              <w:ind w:left="-113" w:firstLine="0"/>
              <w:jc w:val="both"/>
              <w:rPr>
                <w:spacing w:val="-4"/>
                <w:sz w:val="22"/>
                <w:szCs w:val="22"/>
              </w:rPr>
            </w:pPr>
            <w:r w:rsidRPr="00FE4EE8">
              <w:rPr>
                <w:spacing w:val="-4"/>
                <w:sz w:val="22"/>
                <w:szCs w:val="22"/>
              </w:rPr>
              <w:t>- Thường vụ Thành ủy;</w:t>
            </w:r>
          </w:p>
          <w:p w:rsidR="00F44CDC" w:rsidRPr="00FE4EE8" w:rsidRDefault="00E62690" w:rsidP="00B86ECF">
            <w:pPr>
              <w:pStyle w:val="BodyTextIndent"/>
              <w:spacing w:before="0" w:after="0" w:line="240" w:lineRule="auto"/>
              <w:ind w:left="-113" w:firstLine="0"/>
              <w:jc w:val="both"/>
              <w:rPr>
                <w:spacing w:val="-4"/>
                <w:sz w:val="22"/>
                <w:szCs w:val="22"/>
              </w:rPr>
            </w:pPr>
            <w:r w:rsidRPr="00FE4EE8">
              <w:rPr>
                <w:spacing w:val="-4"/>
                <w:sz w:val="22"/>
                <w:szCs w:val="22"/>
              </w:rPr>
              <w:t xml:space="preserve">- </w:t>
            </w:r>
            <w:r w:rsidR="00B86ECF" w:rsidRPr="00FE4EE8">
              <w:rPr>
                <w:spacing w:val="-4"/>
                <w:sz w:val="22"/>
                <w:szCs w:val="22"/>
              </w:rPr>
              <w:t xml:space="preserve">HĐND, TT </w:t>
            </w:r>
            <w:r w:rsidR="00F44CDC" w:rsidRPr="00FE4EE8">
              <w:rPr>
                <w:spacing w:val="-4"/>
                <w:sz w:val="22"/>
                <w:szCs w:val="22"/>
              </w:rPr>
              <w:t xml:space="preserve">HĐND </w:t>
            </w:r>
            <w:r w:rsidR="00AD7CEF" w:rsidRPr="00FE4EE8">
              <w:rPr>
                <w:spacing w:val="-4"/>
                <w:sz w:val="22"/>
                <w:szCs w:val="22"/>
              </w:rPr>
              <w:t>thành phố</w:t>
            </w:r>
            <w:r w:rsidR="00F44CDC" w:rsidRPr="00FE4EE8">
              <w:rPr>
                <w:spacing w:val="-4"/>
                <w:sz w:val="22"/>
                <w:szCs w:val="22"/>
              </w:rPr>
              <w:t>;</w:t>
            </w:r>
          </w:p>
          <w:p w:rsidR="00B86ECF" w:rsidRPr="00FE4EE8" w:rsidRDefault="00B86ECF" w:rsidP="00B86ECF">
            <w:pPr>
              <w:pStyle w:val="BodyTextIndent"/>
              <w:spacing w:before="0" w:after="0" w:line="240" w:lineRule="auto"/>
              <w:ind w:left="-113" w:firstLine="0"/>
              <w:jc w:val="both"/>
              <w:rPr>
                <w:spacing w:val="-4"/>
                <w:sz w:val="22"/>
                <w:szCs w:val="22"/>
              </w:rPr>
            </w:pPr>
            <w:r w:rsidRPr="00FE4EE8">
              <w:rPr>
                <w:spacing w:val="-4"/>
                <w:sz w:val="22"/>
                <w:szCs w:val="22"/>
              </w:rPr>
              <w:t xml:space="preserve">- Ủy ban MTTQVN thành phố; </w:t>
            </w:r>
          </w:p>
          <w:p w:rsidR="00F44CDC" w:rsidRPr="00FE4EE8" w:rsidRDefault="00E62690" w:rsidP="00B86ECF">
            <w:pPr>
              <w:pStyle w:val="BodyTextIndent"/>
              <w:spacing w:before="0" w:after="0" w:line="240" w:lineRule="auto"/>
              <w:ind w:left="-113" w:firstLine="0"/>
              <w:jc w:val="both"/>
              <w:rPr>
                <w:spacing w:val="-4"/>
                <w:sz w:val="22"/>
                <w:szCs w:val="22"/>
              </w:rPr>
            </w:pPr>
            <w:r w:rsidRPr="00FE4EE8">
              <w:rPr>
                <w:spacing w:val="-4"/>
                <w:sz w:val="22"/>
                <w:szCs w:val="22"/>
              </w:rPr>
              <w:t xml:space="preserve">- </w:t>
            </w:r>
            <w:r w:rsidR="00F44CDC" w:rsidRPr="00FE4EE8">
              <w:rPr>
                <w:spacing w:val="-4"/>
                <w:sz w:val="22"/>
                <w:szCs w:val="22"/>
              </w:rPr>
              <w:t>CT</w:t>
            </w:r>
            <w:r w:rsidR="00436FF4" w:rsidRPr="00FE4EE8">
              <w:rPr>
                <w:spacing w:val="-4"/>
                <w:sz w:val="22"/>
                <w:szCs w:val="22"/>
              </w:rPr>
              <w:t xml:space="preserve"> và </w:t>
            </w:r>
            <w:r w:rsidR="00F44CDC" w:rsidRPr="00FE4EE8">
              <w:rPr>
                <w:spacing w:val="-4"/>
                <w:sz w:val="22"/>
                <w:szCs w:val="22"/>
              </w:rPr>
              <w:t>các PCT</w:t>
            </w:r>
            <w:r w:rsidR="00436FF4" w:rsidRPr="00FE4EE8">
              <w:rPr>
                <w:spacing w:val="-4"/>
                <w:sz w:val="22"/>
                <w:szCs w:val="22"/>
              </w:rPr>
              <w:t xml:space="preserve"> UBND </w:t>
            </w:r>
            <w:r w:rsidR="00AD7CEF" w:rsidRPr="00FE4EE8">
              <w:rPr>
                <w:spacing w:val="-4"/>
                <w:sz w:val="22"/>
                <w:szCs w:val="22"/>
              </w:rPr>
              <w:t>thành phố</w:t>
            </w:r>
            <w:r w:rsidR="00F44CDC" w:rsidRPr="00FE4EE8">
              <w:rPr>
                <w:spacing w:val="-4"/>
                <w:sz w:val="22"/>
                <w:szCs w:val="22"/>
              </w:rPr>
              <w:t>;</w:t>
            </w:r>
          </w:p>
          <w:p w:rsidR="00D64396" w:rsidRPr="00FE4EE8" w:rsidRDefault="00D64396" w:rsidP="00B86ECF">
            <w:pPr>
              <w:pStyle w:val="BodyTextIndent"/>
              <w:spacing w:before="0" w:after="0" w:line="240" w:lineRule="auto"/>
              <w:ind w:left="-113" w:firstLine="0"/>
              <w:jc w:val="both"/>
              <w:rPr>
                <w:spacing w:val="-4"/>
                <w:sz w:val="22"/>
                <w:szCs w:val="22"/>
              </w:rPr>
            </w:pPr>
            <w:r w:rsidRPr="00FE4EE8">
              <w:rPr>
                <w:spacing w:val="-4"/>
                <w:sz w:val="22"/>
                <w:szCs w:val="22"/>
              </w:rPr>
              <w:t xml:space="preserve">- Các </w:t>
            </w:r>
            <w:r w:rsidR="00202CF0" w:rsidRPr="00FE4EE8">
              <w:rPr>
                <w:spacing w:val="-4"/>
                <w:sz w:val="22"/>
                <w:szCs w:val="22"/>
              </w:rPr>
              <w:t xml:space="preserve">sở, ban, ngành </w:t>
            </w:r>
            <w:r w:rsidRPr="00FE4EE8">
              <w:rPr>
                <w:spacing w:val="-4"/>
                <w:sz w:val="22"/>
                <w:szCs w:val="22"/>
              </w:rPr>
              <w:t>thành phố;</w:t>
            </w:r>
          </w:p>
          <w:p w:rsidR="00D64396" w:rsidRPr="00FE4EE8" w:rsidRDefault="00D64396" w:rsidP="00B86ECF">
            <w:pPr>
              <w:pStyle w:val="BodyTextIndent"/>
              <w:spacing w:before="0" w:after="0" w:line="240" w:lineRule="auto"/>
              <w:ind w:left="-113" w:firstLine="0"/>
              <w:jc w:val="both"/>
              <w:rPr>
                <w:spacing w:val="-4"/>
                <w:sz w:val="22"/>
                <w:szCs w:val="22"/>
              </w:rPr>
            </w:pPr>
            <w:r w:rsidRPr="00FE4EE8">
              <w:rPr>
                <w:spacing w:val="-4"/>
                <w:sz w:val="22"/>
                <w:szCs w:val="22"/>
              </w:rPr>
              <w:t xml:space="preserve">- UBND </w:t>
            </w:r>
            <w:r w:rsidR="00202CF0" w:rsidRPr="00FE4EE8">
              <w:rPr>
                <w:spacing w:val="-4"/>
                <w:sz w:val="22"/>
                <w:szCs w:val="22"/>
              </w:rPr>
              <w:t xml:space="preserve">các </w:t>
            </w:r>
            <w:r w:rsidRPr="00FE4EE8">
              <w:rPr>
                <w:spacing w:val="-4"/>
                <w:sz w:val="22"/>
                <w:szCs w:val="22"/>
              </w:rPr>
              <w:t>xã</w:t>
            </w:r>
            <w:r w:rsidR="00202CF0" w:rsidRPr="00FE4EE8">
              <w:rPr>
                <w:spacing w:val="-4"/>
                <w:sz w:val="22"/>
                <w:szCs w:val="22"/>
              </w:rPr>
              <w:t>, phường</w:t>
            </w:r>
            <w:r w:rsidRPr="00FE4EE8">
              <w:rPr>
                <w:spacing w:val="-4"/>
                <w:sz w:val="22"/>
                <w:szCs w:val="22"/>
              </w:rPr>
              <w:t>;</w:t>
            </w:r>
          </w:p>
          <w:p w:rsidR="004A2D74" w:rsidRPr="00FE4EE8" w:rsidRDefault="004A2D74" w:rsidP="00B86ECF">
            <w:pPr>
              <w:pStyle w:val="BodyTextIndent"/>
              <w:spacing w:before="0" w:after="0" w:line="240" w:lineRule="auto"/>
              <w:ind w:left="-113" w:firstLine="0"/>
              <w:jc w:val="both"/>
              <w:rPr>
                <w:spacing w:val="-4"/>
                <w:sz w:val="22"/>
                <w:szCs w:val="22"/>
              </w:rPr>
            </w:pPr>
            <w:r w:rsidRPr="00FE4EE8">
              <w:rPr>
                <w:spacing w:val="-4"/>
                <w:sz w:val="22"/>
                <w:szCs w:val="22"/>
              </w:rPr>
              <w:t xml:space="preserve">- Báo </w:t>
            </w:r>
            <w:r w:rsidR="00AD7CEF" w:rsidRPr="00FE4EE8">
              <w:rPr>
                <w:spacing w:val="-4"/>
                <w:sz w:val="22"/>
                <w:szCs w:val="22"/>
              </w:rPr>
              <w:t xml:space="preserve">và Phát thanh, </w:t>
            </w:r>
            <w:r w:rsidR="00202CF0" w:rsidRPr="00FE4EE8">
              <w:rPr>
                <w:spacing w:val="-4"/>
                <w:sz w:val="22"/>
                <w:szCs w:val="22"/>
              </w:rPr>
              <w:t xml:space="preserve">Truyền </w:t>
            </w:r>
            <w:r w:rsidR="00AD7CEF" w:rsidRPr="00FE4EE8">
              <w:rPr>
                <w:spacing w:val="-4"/>
                <w:sz w:val="22"/>
                <w:szCs w:val="22"/>
              </w:rPr>
              <w:t xml:space="preserve">hình Huế; </w:t>
            </w:r>
          </w:p>
          <w:p w:rsidR="00F44CDC" w:rsidRPr="00FE4EE8" w:rsidRDefault="00E62690" w:rsidP="00B86ECF">
            <w:pPr>
              <w:pStyle w:val="BodyTextIndent"/>
              <w:spacing w:before="0" w:after="0" w:line="240" w:lineRule="auto"/>
              <w:ind w:left="-113" w:firstLine="0"/>
              <w:jc w:val="both"/>
              <w:rPr>
                <w:spacing w:val="-4"/>
                <w:sz w:val="22"/>
                <w:szCs w:val="22"/>
              </w:rPr>
            </w:pPr>
            <w:r w:rsidRPr="00FE4EE8">
              <w:rPr>
                <w:spacing w:val="-4"/>
                <w:sz w:val="22"/>
                <w:szCs w:val="22"/>
              </w:rPr>
              <w:t xml:space="preserve">- </w:t>
            </w:r>
            <w:r w:rsidR="00F44CDC" w:rsidRPr="00FE4EE8">
              <w:rPr>
                <w:spacing w:val="-4"/>
                <w:sz w:val="22"/>
                <w:szCs w:val="22"/>
              </w:rPr>
              <w:t>VP</w:t>
            </w:r>
            <w:r w:rsidRPr="00FE4EE8">
              <w:rPr>
                <w:spacing w:val="-4"/>
                <w:sz w:val="22"/>
                <w:szCs w:val="22"/>
              </w:rPr>
              <w:t xml:space="preserve">: LĐ và các CV: </w:t>
            </w:r>
            <w:r w:rsidR="00952B72" w:rsidRPr="00FE4EE8">
              <w:rPr>
                <w:spacing w:val="-4"/>
                <w:sz w:val="22"/>
                <w:szCs w:val="22"/>
              </w:rPr>
              <w:t>K</w:t>
            </w:r>
            <w:r w:rsidR="00DE39F3" w:rsidRPr="00FE4EE8">
              <w:rPr>
                <w:spacing w:val="-4"/>
                <w:sz w:val="22"/>
                <w:szCs w:val="22"/>
              </w:rPr>
              <w:t xml:space="preserve">T, </w:t>
            </w:r>
            <w:r w:rsidR="00CC24B0" w:rsidRPr="00FE4EE8">
              <w:rPr>
                <w:spacing w:val="-4"/>
                <w:sz w:val="22"/>
                <w:szCs w:val="22"/>
              </w:rPr>
              <w:t>HC-TC</w:t>
            </w:r>
            <w:r w:rsidR="00DE39F3" w:rsidRPr="00FE4EE8">
              <w:rPr>
                <w:spacing w:val="-4"/>
                <w:sz w:val="22"/>
                <w:szCs w:val="22"/>
              </w:rPr>
              <w:t>, KG-VX</w:t>
            </w:r>
            <w:r w:rsidR="00F44CDC" w:rsidRPr="00FE4EE8">
              <w:rPr>
                <w:spacing w:val="-4"/>
                <w:sz w:val="22"/>
                <w:szCs w:val="22"/>
              </w:rPr>
              <w:t>;</w:t>
            </w:r>
          </w:p>
          <w:p w:rsidR="00E62690" w:rsidRPr="00FE4EE8" w:rsidRDefault="00E62690" w:rsidP="00B86ECF">
            <w:pPr>
              <w:pStyle w:val="BodyTextIndent"/>
              <w:spacing w:before="0" w:after="0" w:line="240" w:lineRule="auto"/>
              <w:ind w:left="-113" w:firstLine="0"/>
              <w:jc w:val="both"/>
              <w:rPr>
                <w:spacing w:val="-4"/>
                <w:sz w:val="22"/>
                <w:szCs w:val="22"/>
              </w:rPr>
            </w:pPr>
            <w:r w:rsidRPr="00FE4EE8">
              <w:rPr>
                <w:spacing w:val="-4"/>
                <w:sz w:val="22"/>
                <w:szCs w:val="22"/>
              </w:rPr>
              <w:t xml:space="preserve">- Cổng Thông tin điện tử </w:t>
            </w:r>
            <w:r w:rsidR="00AD7CEF" w:rsidRPr="00FE4EE8">
              <w:rPr>
                <w:spacing w:val="-4"/>
                <w:sz w:val="22"/>
                <w:szCs w:val="22"/>
              </w:rPr>
              <w:t>thành phố</w:t>
            </w:r>
            <w:r w:rsidRPr="00FE4EE8">
              <w:rPr>
                <w:spacing w:val="-4"/>
                <w:sz w:val="22"/>
                <w:szCs w:val="22"/>
              </w:rPr>
              <w:t>;</w:t>
            </w:r>
          </w:p>
          <w:p w:rsidR="00202CF0" w:rsidRPr="00FE4EE8" w:rsidRDefault="00B86ECF" w:rsidP="00B86ECF">
            <w:pPr>
              <w:pStyle w:val="BodyTextIndent"/>
              <w:spacing w:before="0" w:after="0" w:line="240" w:lineRule="auto"/>
              <w:ind w:left="-113" w:firstLine="0"/>
              <w:jc w:val="both"/>
              <w:rPr>
                <w:spacing w:val="-4"/>
                <w:sz w:val="22"/>
                <w:szCs w:val="22"/>
              </w:rPr>
            </w:pPr>
            <w:r w:rsidRPr="00FE4EE8">
              <w:rPr>
                <w:spacing w:val="-4"/>
                <w:sz w:val="22"/>
                <w:szCs w:val="22"/>
              </w:rPr>
              <w:t xml:space="preserve">- </w:t>
            </w:r>
            <w:r w:rsidR="00776DFC">
              <w:rPr>
                <w:spacing w:val="-4"/>
                <w:sz w:val="22"/>
                <w:szCs w:val="22"/>
              </w:rPr>
              <w:t>Công báo t</w:t>
            </w:r>
            <w:r w:rsidR="00202CF0" w:rsidRPr="00FE4EE8">
              <w:rPr>
                <w:spacing w:val="-4"/>
                <w:sz w:val="22"/>
                <w:szCs w:val="22"/>
              </w:rPr>
              <w:t>hành phố</w:t>
            </w:r>
            <w:r w:rsidR="00776DFC">
              <w:rPr>
                <w:spacing w:val="-4"/>
                <w:sz w:val="22"/>
                <w:szCs w:val="22"/>
              </w:rPr>
              <w:t xml:space="preserve"> Huế</w:t>
            </w:r>
            <w:r w:rsidR="00202CF0" w:rsidRPr="00FE4EE8">
              <w:rPr>
                <w:spacing w:val="-4"/>
                <w:sz w:val="22"/>
                <w:szCs w:val="22"/>
              </w:rPr>
              <w:t>;</w:t>
            </w:r>
          </w:p>
          <w:p w:rsidR="00F44CDC" w:rsidRPr="00FE4EE8" w:rsidRDefault="00E62690" w:rsidP="00B86ECF">
            <w:pPr>
              <w:pStyle w:val="BodyTextIndent"/>
              <w:spacing w:before="0" w:after="0" w:line="240" w:lineRule="auto"/>
              <w:ind w:left="-113" w:firstLine="0"/>
              <w:jc w:val="both"/>
              <w:rPr>
                <w:spacing w:val="-4"/>
                <w:sz w:val="22"/>
                <w:szCs w:val="22"/>
              </w:rPr>
            </w:pPr>
            <w:r w:rsidRPr="00FE4EE8">
              <w:rPr>
                <w:spacing w:val="-4"/>
                <w:sz w:val="22"/>
                <w:szCs w:val="22"/>
              </w:rPr>
              <w:t xml:space="preserve">- </w:t>
            </w:r>
            <w:r w:rsidR="00F44CDC" w:rsidRPr="00FE4EE8">
              <w:rPr>
                <w:spacing w:val="-4"/>
                <w:sz w:val="22"/>
                <w:szCs w:val="22"/>
              </w:rPr>
              <w:t>Lưu</w:t>
            </w:r>
            <w:r w:rsidRPr="00FE4EE8">
              <w:rPr>
                <w:spacing w:val="-4"/>
                <w:sz w:val="22"/>
                <w:szCs w:val="22"/>
              </w:rPr>
              <w:t>:</w:t>
            </w:r>
            <w:r w:rsidR="00F44CDC" w:rsidRPr="00FE4EE8">
              <w:rPr>
                <w:spacing w:val="-4"/>
                <w:sz w:val="22"/>
                <w:szCs w:val="22"/>
              </w:rPr>
              <w:t xml:space="preserve"> VT, NN.</w:t>
            </w:r>
          </w:p>
          <w:p w:rsidR="0066208D" w:rsidRPr="00102101" w:rsidRDefault="0066208D" w:rsidP="00F44CDC">
            <w:pPr>
              <w:pStyle w:val="BodyTextIndent"/>
              <w:ind w:left="221" w:firstLine="0"/>
              <w:jc w:val="both"/>
              <w:rPr>
                <w:spacing w:val="-4"/>
                <w:szCs w:val="28"/>
              </w:rPr>
            </w:pPr>
          </w:p>
        </w:tc>
        <w:tc>
          <w:tcPr>
            <w:tcW w:w="4892" w:type="dxa"/>
          </w:tcPr>
          <w:p w:rsidR="00E9598C" w:rsidRPr="00C352AD" w:rsidRDefault="00240341" w:rsidP="00AE3879">
            <w:pPr>
              <w:pStyle w:val="BodyTextIndent"/>
              <w:spacing w:before="0" w:after="0" w:line="240" w:lineRule="auto"/>
              <w:ind w:firstLine="0"/>
              <w:jc w:val="center"/>
              <w:rPr>
                <w:b/>
                <w:spacing w:val="-4"/>
                <w:sz w:val="26"/>
                <w:szCs w:val="26"/>
              </w:rPr>
            </w:pPr>
            <w:r>
              <w:rPr>
                <w:b/>
                <w:spacing w:val="-4"/>
                <w:szCs w:val="28"/>
              </w:rPr>
              <w:t xml:space="preserve">       </w:t>
            </w:r>
            <w:r w:rsidR="001F2600" w:rsidRPr="00C352AD">
              <w:rPr>
                <w:b/>
                <w:spacing w:val="-4"/>
                <w:sz w:val="26"/>
                <w:szCs w:val="26"/>
              </w:rPr>
              <w:t>TM.</w:t>
            </w:r>
            <w:r w:rsidR="00202CF0">
              <w:rPr>
                <w:b/>
                <w:spacing w:val="-4"/>
                <w:sz w:val="26"/>
                <w:szCs w:val="26"/>
              </w:rPr>
              <w:t xml:space="preserve"> </w:t>
            </w:r>
            <w:r w:rsidR="007C71F5" w:rsidRPr="00C352AD">
              <w:rPr>
                <w:b/>
                <w:spacing w:val="-4"/>
                <w:sz w:val="26"/>
                <w:szCs w:val="26"/>
              </w:rPr>
              <w:t>ỦY</w:t>
            </w:r>
            <w:r w:rsidR="00E9598C" w:rsidRPr="00C352AD">
              <w:rPr>
                <w:b/>
                <w:spacing w:val="-4"/>
                <w:sz w:val="26"/>
                <w:szCs w:val="26"/>
              </w:rPr>
              <w:t xml:space="preserve"> BAN NHÂN DÂN</w:t>
            </w:r>
          </w:p>
          <w:p w:rsidR="00E9598C" w:rsidRPr="00C352AD" w:rsidRDefault="00240341" w:rsidP="00AE3879">
            <w:pPr>
              <w:pStyle w:val="BodyTextIndent"/>
              <w:spacing w:before="0" w:after="0" w:line="240" w:lineRule="auto"/>
              <w:ind w:firstLine="0"/>
              <w:jc w:val="center"/>
              <w:rPr>
                <w:b/>
                <w:spacing w:val="-4"/>
                <w:sz w:val="26"/>
                <w:szCs w:val="26"/>
              </w:rPr>
            </w:pPr>
            <w:r w:rsidRPr="00C352AD">
              <w:rPr>
                <w:b/>
                <w:spacing w:val="-4"/>
                <w:sz w:val="26"/>
                <w:szCs w:val="26"/>
              </w:rPr>
              <w:t xml:space="preserve">    KT.</w:t>
            </w:r>
            <w:r w:rsidR="00202CF0">
              <w:rPr>
                <w:b/>
                <w:spacing w:val="-4"/>
                <w:sz w:val="26"/>
                <w:szCs w:val="26"/>
              </w:rPr>
              <w:t xml:space="preserve"> </w:t>
            </w:r>
            <w:r w:rsidR="00E9598C" w:rsidRPr="00C352AD">
              <w:rPr>
                <w:b/>
                <w:spacing w:val="-4"/>
                <w:sz w:val="26"/>
                <w:szCs w:val="26"/>
              </w:rPr>
              <w:t>CHỦ TỊCH</w:t>
            </w:r>
          </w:p>
          <w:p w:rsidR="00E9598C" w:rsidRPr="00C352AD" w:rsidRDefault="00240341" w:rsidP="00AE3879">
            <w:pPr>
              <w:pStyle w:val="BodyTextIndent"/>
              <w:spacing w:before="0" w:after="0" w:line="240" w:lineRule="auto"/>
              <w:ind w:firstLine="0"/>
              <w:jc w:val="center"/>
              <w:rPr>
                <w:b/>
                <w:spacing w:val="-4"/>
                <w:sz w:val="26"/>
                <w:szCs w:val="26"/>
              </w:rPr>
            </w:pPr>
            <w:r w:rsidRPr="00C352AD">
              <w:rPr>
                <w:b/>
                <w:spacing w:val="-4"/>
                <w:sz w:val="26"/>
                <w:szCs w:val="26"/>
              </w:rPr>
              <w:t xml:space="preserve">   PHÓ CHỦ TỊCH</w:t>
            </w:r>
          </w:p>
          <w:p w:rsidR="00240341" w:rsidRDefault="00240341" w:rsidP="00E9598C">
            <w:pPr>
              <w:pStyle w:val="BodyTextIndent"/>
              <w:ind w:firstLine="0"/>
              <w:jc w:val="center"/>
              <w:rPr>
                <w:b/>
                <w:spacing w:val="-4"/>
                <w:szCs w:val="28"/>
              </w:rPr>
            </w:pPr>
          </w:p>
          <w:p w:rsidR="00240341" w:rsidRDefault="00240341" w:rsidP="00E9598C">
            <w:pPr>
              <w:pStyle w:val="BodyTextIndent"/>
              <w:ind w:firstLine="0"/>
              <w:jc w:val="center"/>
              <w:rPr>
                <w:b/>
                <w:spacing w:val="-4"/>
                <w:szCs w:val="28"/>
              </w:rPr>
            </w:pPr>
          </w:p>
          <w:p w:rsidR="00240341" w:rsidRDefault="00240341" w:rsidP="00E9598C">
            <w:pPr>
              <w:pStyle w:val="BodyTextIndent"/>
              <w:ind w:firstLine="0"/>
              <w:jc w:val="center"/>
              <w:rPr>
                <w:b/>
                <w:spacing w:val="-4"/>
                <w:szCs w:val="28"/>
              </w:rPr>
            </w:pPr>
          </w:p>
          <w:p w:rsidR="00240341" w:rsidRDefault="00240341" w:rsidP="00E9598C">
            <w:pPr>
              <w:pStyle w:val="BodyTextIndent"/>
              <w:ind w:firstLine="0"/>
              <w:jc w:val="center"/>
              <w:rPr>
                <w:b/>
                <w:spacing w:val="-4"/>
                <w:szCs w:val="28"/>
              </w:rPr>
            </w:pPr>
          </w:p>
          <w:p w:rsidR="00240341" w:rsidRPr="00102101" w:rsidRDefault="00D64396" w:rsidP="00E9598C">
            <w:pPr>
              <w:pStyle w:val="BodyTextIndent"/>
              <w:ind w:firstLine="0"/>
              <w:jc w:val="center"/>
              <w:rPr>
                <w:b/>
                <w:spacing w:val="-4"/>
                <w:szCs w:val="28"/>
              </w:rPr>
            </w:pPr>
            <w:r>
              <w:rPr>
                <w:b/>
                <w:spacing w:val="-4"/>
                <w:szCs w:val="28"/>
              </w:rPr>
              <w:t xml:space="preserve">    </w:t>
            </w:r>
            <w:r w:rsidR="00765A89">
              <w:rPr>
                <w:b/>
                <w:spacing w:val="-4"/>
                <w:szCs w:val="28"/>
              </w:rPr>
              <w:t xml:space="preserve"> </w:t>
            </w:r>
            <w:r w:rsidR="00AD7CEF">
              <w:rPr>
                <w:b/>
                <w:spacing w:val="-4"/>
                <w:szCs w:val="28"/>
              </w:rPr>
              <w:t>Hoàng Hải Minh</w:t>
            </w:r>
          </w:p>
          <w:p w:rsidR="00E9598C" w:rsidRPr="00102101" w:rsidRDefault="00E9598C" w:rsidP="00E9598C">
            <w:pPr>
              <w:pStyle w:val="BodyTextIndent"/>
              <w:tabs>
                <w:tab w:val="left" w:pos="855"/>
              </w:tabs>
              <w:spacing w:before="120" w:after="120"/>
              <w:ind w:firstLine="0"/>
              <w:jc w:val="center"/>
              <w:rPr>
                <w:spacing w:val="-4"/>
                <w:szCs w:val="28"/>
              </w:rPr>
            </w:pPr>
          </w:p>
        </w:tc>
      </w:tr>
    </w:tbl>
    <w:p w:rsidR="002677A5" w:rsidRPr="002677A5" w:rsidRDefault="002677A5" w:rsidP="00CF1A6D">
      <w:pPr>
        <w:spacing w:line="264" w:lineRule="auto"/>
        <w:ind w:firstLine="720"/>
        <w:jc w:val="both"/>
        <w:rPr>
          <w:sz w:val="14"/>
        </w:rPr>
      </w:pPr>
    </w:p>
    <w:p w:rsidR="00B665F2" w:rsidRDefault="00B665F2">
      <w:pPr>
        <w:spacing w:before="0" w:after="0" w:line="240" w:lineRule="auto"/>
      </w:pPr>
      <w:r>
        <w:br w:type="page"/>
      </w:r>
    </w:p>
    <w:p w:rsidR="00B665F2" w:rsidRDefault="00B665F2" w:rsidP="001F1B55">
      <w:pPr>
        <w:spacing w:line="240" w:lineRule="auto"/>
        <w:ind w:left="11" w:right="40" w:hanging="11"/>
        <w:contextualSpacing/>
        <w:jc w:val="center"/>
      </w:pPr>
      <w:r>
        <w:rPr>
          <w:b/>
          <w:sz w:val="26"/>
        </w:rPr>
        <w:lastRenderedPageBreak/>
        <w:t xml:space="preserve">Phụ lục </w:t>
      </w:r>
    </w:p>
    <w:p w:rsidR="00B665F2" w:rsidRDefault="00B665F2" w:rsidP="001F1B55">
      <w:pPr>
        <w:spacing w:line="240" w:lineRule="auto"/>
        <w:ind w:left="11" w:right="40" w:hanging="11"/>
        <w:contextualSpacing/>
        <w:jc w:val="center"/>
      </w:pPr>
      <w:r>
        <w:rPr>
          <w:b/>
          <w:sz w:val="26"/>
        </w:rPr>
        <w:t xml:space="preserve">DANH MỤC CÁC NGÀNH HÀNG, SẢN PHẨM KHUYẾN KHÍCH,  </w:t>
      </w:r>
    </w:p>
    <w:p w:rsidR="00B665F2" w:rsidRDefault="00B665F2" w:rsidP="001F1B55">
      <w:pPr>
        <w:spacing w:line="240" w:lineRule="auto"/>
        <w:ind w:left="10" w:right="39" w:hanging="10"/>
        <w:jc w:val="center"/>
      </w:pPr>
      <w:r>
        <w:rPr>
          <w:b/>
          <w:sz w:val="26"/>
        </w:rPr>
        <w:t xml:space="preserve">ƯU TIÊN ĐƯỢC HỖ TRỢ THEO NGHỊ ĐỊNH SỐ 98/2018/NĐ-CP </w:t>
      </w:r>
    </w:p>
    <w:p w:rsidR="00FA395D" w:rsidRDefault="00B665F2" w:rsidP="001F1B55">
      <w:pPr>
        <w:spacing w:line="240" w:lineRule="auto"/>
        <w:jc w:val="center"/>
        <w:rPr>
          <w:i/>
          <w:sz w:val="26"/>
        </w:rPr>
      </w:pPr>
      <w:r>
        <w:rPr>
          <w:i/>
          <w:sz w:val="26"/>
        </w:rPr>
        <w:t>(Ban hành Kèm theo Quyết định số      /2025/QĐ-UBND ngày      tháng     năm 2025  của Ủy ban nhân dân thành phố Huế)</w:t>
      </w:r>
    </w:p>
    <w:p w:rsidR="001F1B55" w:rsidRDefault="001F1B55" w:rsidP="001F1B55">
      <w:pPr>
        <w:spacing w:line="240" w:lineRule="auto"/>
        <w:jc w:val="center"/>
        <w:rPr>
          <w:i/>
          <w:sz w:val="26"/>
        </w:rPr>
      </w:pPr>
    </w:p>
    <w:tbl>
      <w:tblPr>
        <w:tblW w:w="9916" w:type="dxa"/>
        <w:tblInd w:w="-244" w:type="dxa"/>
        <w:tblCellMar>
          <w:top w:w="112" w:type="dxa"/>
          <w:left w:w="0" w:type="dxa"/>
          <w:bottom w:w="9" w:type="dxa"/>
          <w:right w:w="0" w:type="dxa"/>
        </w:tblCellMar>
        <w:tblLook w:val="04A0" w:firstRow="1" w:lastRow="0" w:firstColumn="1" w:lastColumn="0" w:noHBand="0" w:noVBand="1"/>
      </w:tblPr>
      <w:tblGrid>
        <w:gridCol w:w="710"/>
        <w:gridCol w:w="9206"/>
      </w:tblGrid>
      <w:tr w:rsidR="00B665F2" w:rsidRPr="00B665F2" w:rsidTr="000073A9">
        <w:trPr>
          <w:trHeight w:val="439"/>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TT</w:t>
            </w:r>
          </w:p>
        </w:tc>
        <w:tc>
          <w:tcPr>
            <w:tcW w:w="9206" w:type="dxa"/>
            <w:tcBorders>
              <w:top w:val="single" w:sz="8" w:space="0" w:color="000000"/>
              <w:left w:val="single" w:sz="8" w:space="0" w:color="000000"/>
              <w:bottom w:val="single" w:sz="8" w:space="0" w:color="000000"/>
              <w:right w:val="single" w:sz="8" w:space="0" w:color="000000"/>
            </w:tcBorders>
            <w:vAlign w:val="bottom"/>
          </w:tcPr>
          <w:p w:rsidR="00B665F2" w:rsidRPr="00B665F2" w:rsidRDefault="00CA4E19" w:rsidP="00B665F2">
            <w:pPr>
              <w:jc w:val="both"/>
            </w:pPr>
            <w:r>
              <w:rPr>
                <w:b/>
              </w:rPr>
              <w:t xml:space="preserve"> </w:t>
            </w:r>
            <w:bookmarkStart w:id="3" w:name="_GoBack"/>
            <w:bookmarkEnd w:id="3"/>
            <w:r w:rsidR="00B665F2" w:rsidRPr="00B665F2">
              <w:rPr>
                <w:b/>
              </w:rPr>
              <w:t xml:space="preserve">Danh mục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I</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rPr>
              <w:t xml:space="preserve"> Trồng trọt</w:t>
            </w:r>
            <w:r w:rsidRPr="00B665F2">
              <w:t xml:space="preserve"> </w:t>
            </w:r>
          </w:p>
        </w:tc>
      </w:tr>
      <w:tr w:rsidR="00B665F2" w:rsidRPr="00B665F2" w:rsidTr="000073A9">
        <w:trPr>
          <w:trHeight w:val="521"/>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1</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rPr>
              <w:t xml:space="preserve"> Cây lương thực</w:t>
            </w:r>
            <w:r w:rsidRPr="00B665F2">
              <w:t xml:space="preserve"> </w:t>
            </w:r>
          </w:p>
        </w:tc>
      </w:tr>
      <w:tr w:rsidR="00B665F2" w:rsidRPr="00B665F2" w:rsidTr="000073A9">
        <w:trPr>
          <w:trHeight w:val="8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t>1.1</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t xml:space="preserve"> Lúa: Giống lúa, lúa thương phẩm nhóm chất lượng </w:t>
            </w:r>
            <w:r w:rsidRPr="00B665F2">
              <w:rPr>
                <w:i/>
              </w:rPr>
              <w:t>(ưu tiên lúa sản xuất đạt tiêu chuẩn</w:t>
            </w:r>
            <w:r w:rsidRPr="00B665F2">
              <w:t xml:space="preserve"> </w:t>
            </w:r>
            <w:r w:rsidRPr="00B665F2">
              <w:rPr>
                <w:i/>
              </w:rPr>
              <w:t xml:space="preserve">VietGAP, hữu cơ và </w:t>
            </w:r>
            <w:r>
              <w:rPr>
                <w:i/>
              </w:rPr>
              <w:t>G</w:t>
            </w:r>
            <w:r w:rsidRPr="00B665F2">
              <w:rPr>
                <w:i/>
              </w:rPr>
              <w:t>lobal AP</w:t>
            </w:r>
            <w:r w:rsidRPr="00B665F2">
              <w:t xml:space="preserve">).  </w:t>
            </w:r>
          </w:p>
        </w:tc>
      </w:tr>
      <w:tr w:rsidR="00B665F2" w:rsidRPr="00B665F2" w:rsidTr="000073A9">
        <w:trPr>
          <w:trHeight w:val="519"/>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t>1.2</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t xml:space="preserve"> Nếp các loại: Nếp giống, nếp thương phẩm.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t>1.3</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t xml:space="preserve"> Ngô: Ngô giống, ngô thương phẩm.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2</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rPr>
              <w:t xml:space="preserve"> Cây có bột</w:t>
            </w:r>
            <w:r w:rsidRPr="00B665F2">
              <w:t xml:space="preserve">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t>2.1</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t xml:space="preserve"> Khoai lang. </w:t>
            </w:r>
          </w:p>
        </w:tc>
      </w:tr>
      <w:tr w:rsidR="00B665F2" w:rsidRPr="00B665F2" w:rsidTr="000073A9">
        <w:trPr>
          <w:trHeight w:val="521"/>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t>2.2</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t xml:space="preserve"> Sắn.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3</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i/>
              </w:rPr>
              <w:t xml:space="preserve"> </w:t>
            </w:r>
            <w:r w:rsidRPr="00B665F2">
              <w:rPr>
                <w:b/>
              </w:rPr>
              <w:t>Cây công nghiệp ngắn ngày</w:t>
            </w:r>
            <w:r w:rsidRPr="00B665F2">
              <w:t xml:space="preserve">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t>3.1</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t xml:space="preserve"> Lạc (đậu phụng): Lạc giống, lạc thương phẩm. </w:t>
            </w:r>
          </w:p>
        </w:tc>
      </w:tr>
      <w:tr w:rsidR="00B665F2" w:rsidRPr="00B665F2" w:rsidTr="000073A9">
        <w:trPr>
          <w:trHeight w:val="819"/>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4</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i/>
              </w:rPr>
              <w:t xml:space="preserve"> </w:t>
            </w:r>
            <w:r w:rsidRPr="00B665F2">
              <w:rPr>
                <w:b/>
              </w:rPr>
              <w:t>Cây rau, củ quả:</w:t>
            </w:r>
            <w:r w:rsidRPr="00B665F2">
              <w:rPr>
                <w:b/>
                <w:i/>
              </w:rPr>
              <w:t xml:space="preserve"> </w:t>
            </w:r>
            <w:r w:rsidRPr="00B665F2">
              <w:t xml:space="preserve">Các loại rau ăn lá, củ, quả </w:t>
            </w:r>
            <w:r w:rsidRPr="00B665F2">
              <w:rPr>
                <w:i/>
              </w:rPr>
              <w:t>(sản xuất đạt tiêu chuẩn GlobalGAP, VietGAP, hữu cơ).</w:t>
            </w:r>
            <w:r w:rsidRPr="00B665F2">
              <w:t xml:space="preserve"> </w:t>
            </w:r>
          </w:p>
        </w:tc>
      </w:tr>
      <w:tr w:rsidR="00B665F2" w:rsidRPr="00B665F2" w:rsidTr="000073A9">
        <w:trPr>
          <w:trHeight w:val="1416"/>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5</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rPr>
              <w:t xml:space="preserve"> Cây dược liệu:</w:t>
            </w:r>
            <w:r w:rsidRPr="00B665F2">
              <w:rPr>
                <w:b/>
                <w:i/>
              </w:rPr>
              <w:t xml:space="preserve"> </w:t>
            </w:r>
            <w:r w:rsidRPr="00B665F2">
              <w:t xml:space="preserve">Theo danh mục 12 loài cây dược liệu ưu tiên phát triển  theo Quyết định số 1622/QĐ-UBND ngày 06/7/2020 của UBND tỉnh Thừa Thiên Huế về việc phê duyệt Đề án Phát triển vùng nguyên liệu và các sản phẩm dược liệu gắn với Chương trình mỗi xã một ở tỉnh Thừa  Thiên Huế đến năm 2030. </w:t>
            </w:r>
          </w:p>
        </w:tc>
      </w:tr>
      <w:tr w:rsidR="00B665F2" w:rsidRPr="00B665F2" w:rsidTr="000073A9">
        <w:trPr>
          <w:trHeight w:val="8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6</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rPr>
              <w:t xml:space="preserve"> Cây ăn quả:</w:t>
            </w:r>
            <w:r w:rsidRPr="00B665F2">
              <w:rPr>
                <w:b/>
                <w:i/>
              </w:rPr>
              <w:t xml:space="preserve"> </w:t>
            </w:r>
            <w:r w:rsidRPr="00B665F2">
              <w:t xml:space="preserve">Chuối, Mít, Thơm, Bưởi (đỏ, cốm, da xanh,…),  Thanh Trà, cam, quýt, chanh, sầu riêng.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lastRenderedPageBreak/>
              <w:t>7</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i/>
              </w:rPr>
              <w:t xml:space="preserve"> </w:t>
            </w:r>
            <w:r w:rsidRPr="00B665F2">
              <w:rPr>
                <w:b/>
              </w:rPr>
              <w:t xml:space="preserve">Cây khác: </w:t>
            </w:r>
            <w:r w:rsidRPr="00B665F2">
              <w:t xml:space="preserve">Cây sen.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8</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rPr>
              <w:t xml:space="preserve"> Nấm:</w:t>
            </w:r>
            <w:r w:rsidRPr="00B665F2">
              <w:rPr>
                <w:b/>
                <w:i/>
              </w:rPr>
              <w:t xml:space="preserve"> </w:t>
            </w:r>
            <w:r w:rsidRPr="00B665F2">
              <w:t xml:space="preserve">Nấm dược liệu, nấm thực phẩm. </w:t>
            </w:r>
          </w:p>
        </w:tc>
      </w:tr>
      <w:tr w:rsidR="00B665F2" w:rsidRPr="00B665F2" w:rsidTr="000073A9">
        <w:trPr>
          <w:trHeight w:val="521"/>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II</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rPr>
              <w:t xml:space="preserve"> Chăn nuôi</w:t>
            </w:r>
            <w:r w:rsidRPr="00B665F2">
              <w:t xml:space="preserve">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1</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i/>
              </w:rPr>
              <w:t xml:space="preserve"> </w:t>
            </w:r>
            <w:r w:rsidRPr="00B665F2">
              <w:rPr>
                <w:b/>
              </w:rPr>
              <w:t>Gia súc:</w:t>
            </w:r>
            <w:r w:rsidRPr="00B665F2">
              <w:rPr>
                <w:b/>
                <w:i/>
              </w:rPr>
              <w:t xml:space="preserve"> </w:t>
            </w:r>
            <w:r w:rsidRPr="00B665F2">
              <w:t xml:space="preserve">Bò, lợn.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2</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rPr>
              <w:t xml:space="preserve"> Gia cầm:</w:t>
            </w:r>
            <w:r w:rsidRPr="00B665F2">
              <w:rPr>
                <w:b/>
                <w:i/>
              </w:rPr>
              <w:t xml:space="preserve"> </w:t>
            </w:r>
            <w:r w:rsidRPr="00B665F2">
              <w:t xml:space="preserve">Gà (thịt, trứng), vịt (thịt, trứng).  </w:t>
            </w:r>
          </w:p>
        </w:tc>
      </w:tr>
      <w:tr w:rsidR="00B665F2" w:rsidRPr="00B665F2"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III</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rPr>
              <w:t xml:space="preserve"> Thủy sản</w:t>
            </w:r>
            <w:r w:rsidRPr="00B665F2">
              <w:t xml:space="preserve"> </w:t>
            </w:r>
          </w:p>
        </w:tc>
      </w:tr>
      <w:tr w:rsidR="00B665F2" w:rsidRPr="00B665F2" w:rsidTr="000073A9">
        <w:trPr>
          <w:trHeight w:val="521"/>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1</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both"/>
            </w:pPr>
            <w:r w:rsidRPr="00B665F2">
              <w:rPr>
                <w:b/>
                <w:i/>
              </w:rPr>
              <w:t xml:space="preserve"> </w:t>
            </w:r>
            <w:r w:rsidRPr="00B665F2">
              <w:rPr>
                <w:b/>
              </w:rPr>
              <w:t>Nhóm giáp xác:</w:t>
            </w:r>
            <w:r w:rsidRPr="00B665F2">
              <w:rPr>
                <w:b/>
                <w:i/>
              </w:rPr>
              <w:t xml:space="preserve"> </w:t>
            </w:r>
            <w:r w:rsidRPr="00B665F2">
              <w:t xml:space="preserve">Cua, tôm sú, tôm thẻ. </w:t>
            </w:r>
          </w:p>
        </w:tc>
      </w:tr>
      <w:tr w:rsidR="00B665F2" w:rsidRPr="00B665F2" w:rsidTr="000073A9">
        <w:trPr>
          <w:trHeight w:val="819"/>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B665F2">
            <w:pPr>
              <w:jc w:val="center"/>
            </w:pPr>
            <w:r w:rsidRPr="00B665F2">
              <w:rPr>
                <w:b/>
              </w:rPr>
              <w:t>2</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B665F2" w:rsidRDefault="00B665F2" w:rsidP="000073A9">
            <w:pPr>
              <w:jc w:val="both"/>
            </w:pPr>
            <w:r w:rsidRPr="00B665F2">
              <w:rPr>
                <w:b/>
              </w:rPr>
              <w:t xml:space="preserve"> Các loại cá:</w:t>
            </w:r>
            <w:r w:rsidRPr="00B665F2">
              <w:rPr>
                <w:b/>
                <w:i/>
              </w:rPr>
              <w:t xml:space="preserve"> </w:t>
            </w:r>
            <w:r w:rsidRPr="00B665F2">
              <w:t>Cá trắm, thác lác, chình, dìa, nâu, đối, chẻm, mú, vẫu, hồng m</w:t>
            </w:r>
            <w:r>
              <w:t xml:space="preserve">ỹ, điêu hồng, rô phi, kình, bớp, </w:t>
            </w:r>
            <w:r w:rsidR="000073A9">
              <w:t>t</w:t>
            </w:r>
            <w:r w:rsidRPr="00B665F2">
              <w:t>ầm</w:t>
            </w:r>
            <w:r>
              <w:t>.</w:t>
            </w:r>
          </w:p>
        </w:tc>
      </w:tr>
      <w:tr w:rsidR="00B665F2" w:rsidRPr="000073A9" w:rsidTr="000073A9">
        <w:trPr>
          <w:trHeight w:val="518"/>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0073A9" w:rsidRDefault="00B665F2" w:rsidP="00B665F2">
            <w:pPr>
              <w:jc w:val="center"/>
            </w:pPr>
            <w:r w:rsidRPr="000073A9">
              <w:rPr>
                <w:b/>
              </w:rPr>
              <w:t>3</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0073A9" w:rsidRDefault="00B665F2" w:rsidP="00B665F2">
            <w:pPr>
              <w:jc w:val="both"/>
            </w:pPr>
            <w:r w:rsidRPr="000073A9">
              <w:rPr>
                <w:b/>
              </w:rPr>
              <w:t xml:space="preserve"> Nhóm động vật thân mềm:</w:t>
            </w:r>
            <w:r w:rsidRPr="000073A9">
              <w:t xml:space="preserve"> Sò huyết, hàu, ốc hương. </w:t>
            </w:r>
          </w:p>
        </w:tc>
      </w:tr>
      <w:tr w:rsidR="00B665F2" w:rsidRPr="000073A9" w:rsidTr="000073A9">
        <w:trPr>
          <w:trHeight w:val="521"/>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0073A9" w:rsidRDefault="00B665F2" w:rsidP="00B665F2">
            <w:pPr>
              <w:jc w:val="center"/>
            </w:pPr>
            <w:r w:rsidRPr="000073A9">
              <w:rPr>
                <w:b/>
              </w:rPr>
              <w:t>IV</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0073A9" w:rsidRDefault="00B665F2" w:rsidP="00B665F2">
            <w:pPr>
              <w:jc w:val="both"/>
            </w:pPr>
            <w:r w:rsidRPr="000073A9">
              <w:rPr>
                <w:b/>
              </w:rPr>
              <w:t xml:space="preserve"> Động vật lưỡng cư:</w:t>
            </w:r>
            <w:r w:rsidRPr="000073A9">
              <w:rPr>
                <w:b/>
                <w:i/>
              </w:rPr>
              <w:t xml:space="preserve"> </w:t>
            </w:r>
            <w:r w:rsidRPr="000073A9">
              <w:t xml:space="preserve">Ếch. </w:t>
            </w:r>
          </w:p>
        </w:tc>
      </w:tr>
      <w:tr w:rsidR="00B665F2" w:rsidRPr="000073A9" w:rsidTr="000073A9">
        <w:trPr>
          <w:trHeight w:val="521"/>
        </w:trPr>
        <w:tc>
          <w:tcPr>
            <w:tcW w:w="710" w:type="dxa"/>
            <w:tcBorders>
              <w:top w:val="single" w:sz="8" w:space="0" w:color="000000"/>
              <w:left w:val="single" w:sz="8" w:space="0" w:color="000000"/>
              <w:bottom w:val="single" w:sz="8" w:space="0" w:color="000000"/>
              <w:right w:val="single" w:sz="8" w:space="0" w:color="000000"/>
            </w:tcBorders>
            <w:vAlign w:val="center"/>
          </w:tcPr>
          <w:p w:rsidR="00B665F2" w:rsidRPr="000073A9" w:rsidRDefault="00B665F2" w:rsidP="00B665F2">
            <w:pPr>
              <w:jc w:val="center"/>
              <w:rPr>
                <w:b/>
              </w:rPr>
            </w:pPr>
            <w:r w:rsidRPr="000073A9">
              <w:rPr>
                <w:b/>
              </w:rPr>
              <w:t>V</w:t>
            </w:r>
          </w:p>
        </w:tc>
        <w:tc>
          <w:tcPr>
            <w:tcW w:w="9206" w:type="dxa"/>
            <w:tcBorders>
              <w:top w:val="single" w:sz="8" w:space="0" w:color="000000"/>
              <w:left w:val="single" w:sz="8" w:space="0" w:color="000000"/>
              <w:bottom w:val="single" w:sz="8" w:space="0" w:color="000000"/>
              <w:right w:val="single" w:sz="8" w:space="0" w:color="000000"/>
            </w:tcBorders>
            <w:vAlign w:val="center"/>
          </w:tcPr>
          <w:p w:rsidR="00B665F2" w:rsidRPr="000073A9" w:rsidRDefault="00B665F2" w:rsidP="00B665F2">
            <w:pPr>
              <w:jc w:val="both"/>
              <w:rPr>
                <w:b/>
              </w:rPr>
            </w:pPr>
            <w:r w:rsidRPr="000073A9">
              <w:rPr>
                <w:b/>
              </w:rPr>
              <w:t xml:space="preserve"> Lâm nghiệp: </w:t>
            </w:r>
            <w:r w:rsidR="001F1B55" w:rsidRPr="000073A9">
              <w:t>Giống cây lâm nghiệp</w:t>
            </w:r>
          </w:p>
        </w:tc>
      </w:tr>
    </w:tbl>
    <w:p w:rsidR="00B665F2" w:rsidRPr="00B665F2" w:rsidRDefault="00B665F2" w:rsidP="00B665F2">
      <w:pPr>
        <w:jc w:val="both"/>
      </w:pPr>
    </w:p>
    <w:sectPr w:rsidR="00B665F2" w:rsidRPr="00B665F2" w:rsidSect="0060245E">
      <w:headerReference w:type="default" r:id="rId8"/>
      <w:footerReference w:type="even" r:id="rId9"/>
      <w:footerReference w:type="default" r:id="rId10"/>
      <w:pgSz w:w="11907" w:h="16840" w:code="9"/>
      <w:pgMar w:top="1134" w:right="1134"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A04" w:rsidRDefault="00284A04">
      <w:r>
        <w:separator/>
      </w:r>
    </w:p>
  </w:endnote>
  <w:endnote w:type="continuationSeparator" w:id="0">
    <w:p w:rsidR="00284A04" w:rsidRDefault="0028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90F" w:rsidRDefault="00FE290F" w:rsidP="002F20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90F" w:rsidRDefault="00FE290F" w:rsidP="000F068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90F" w:rsidRPr="003E7B01" w:rsidRDefault="00FE290F" w:rsidP="00EE15A8">
    <w:pPr>
      <w:pStyle w:val="Footer"/>
      <w:ind w:right="360"/>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A04" w:rsidRDefault="00284A04">
      <w:r>
        <w:separator/>
      </w:r>
    </w:p>
  </w:footnote>
  <w:footnote w:type="continuationSeparator" w:id="0">
    <w:p w:rsidR="00284A04" w:rsidRDefault="00284A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49" w:rsidRPr="006442B9" w:rsidRDefault="005D2649">
    <w:pPr>
      <w:pStyle w:val="Header"/>
      <w:jc w:val="center"/>
      <w:rPr>
        <w:sz w:val="26"/>
        <w:szCs w:val="26"/>
      </w:rPr>
    </w:pPr>
    <w:r w:rsidRPr="006442B9">
      <w:rPr>
        <w:sz w:val="26"/>
        <w:szCs w:val="26"/>
      </w:rPr>
      <w:fldChar w:fldCharType="begin"/>
    </w:r>
    <w:r w:rsidRPr="006442B9">
      <w:rPr>
        <w:sz w:val="26"/>
        <w:szCs w:val="26"/>
      </w:rPr>
      <w:instrText xml:space="preserve"> PAGE   \* MERGEFORMAT </w:instrText>
    </w:r>
    <w:r w:rsidRPr="006442B9">
      <w:rPr>
        <w:sz w:val="26"/>
        <w:szCs w:val="26"/>
      </w:rPr>
      <w:fldChar w:fldCharType="separate"/>
    </w:r>
    <w:r w:rsidR="00CA4E19">
      <w:rPr>
        <w:noProof/>
        <w:sz w:val="26"/>
        <w:szCs w:val="26"/>
      </w:rPr>
      <w:t>8</w:t>
    </w:r>
    <w:r w:rsidRPr="006442B9">
      <w:rPr>
        <w:noProof/>
        <w:sz w:val="26"/>
        <w:szCs w:val="26"/>
      </w:rPr>
      <w:fldChar w:fldCharType="end"/>
    </w:r>
  </w:p>
  <w:p w:rsidR="005D2649" w:rsidRDefault="005D26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153"/>
    <w:multiLevelType w:val="hybridMultilevel"/>
    <w:tmpl w:val="FB1AD808"/>
    <w:lvl w:ilvl="0" w:tplc="04090017">
      <w:start w:val="1"/>
      <w:numFmt w:val="lowerLetter"/>
      <w:lvlText w:val="%1)"/>
      <w:lvlJc w:val="left"/>
      <w:pPr>
        <w:tabs>
          <w:tab w:val="num" w:pos="1468"/>
        </w:tabs>
        <w:ind w:left="1468" w:hanging="360"/>
      </w:p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1" w15:restartNumberingAfterBreak="0">
    <w:nsid w:val="05320536"/>
    <w:multiLevelType w:val="hybridMultilevel"/>
    <w:tmpl w:val="BFFA6D5A"/>
    <w:lvl w:ilvl="0" w:tplc="FA02C4E2">
      <w:start w:val="3"/>
      <w:numFmt w:val="bullet"/>
      <w:lvlText w:val="-"/>
      <w:lvlJc w:val="left"/>
      <w:pPr>
        <w:ind w:left="221" w:hanging="360"/>
      </w:pPr>
      <w:rPr>
        <w:rFonts w:ascii="Times New Roman" w:eastAsia="Times New Roman" w:hAnsi="Times New Roman" w:cs="Times New Roman" w:hint="default"/>
      </w:rPr>
    </w:lvl>
    <w:lvl w:ilvl="1" w:tplc="04090003" w:tentative="1">
      <w:start w:val="1"/>
      <w:numFmt w:val="bullet"/>
      <w:lvlText w:val="o"/>
      <w:lvlJc w:val="left"/>
      <w:pPr>
        <w:ind w:left="941" w:hanging="360"/>
      </w:pPr>
      <w:rPr>
        <w:rFonts w:ascii="Courier New" w:hAnsi="Courier New" w:cs="Courier New" w:hint="default"/>
      </w:rPr>
    </w:lvl>
    <w:lvl w:ilvl="2" w:tplc="04090005" w:tentative="1">
      <w:start w:val="1"/>
      <w:numFmt w:val="bullet"/>
      <w:lvlText w:val=""/>
      <w:lvlJc w:val="left"/>
      <w:pPr>
        <w:ind w:left="1661" w:hanging="360"/>
      </w:pPr>
      <w:rPr>
        <w:rFonts w:ascii="Wingdings" w:hAnsi="Wingdings" w:hint="default"/>
      </w:rPr>
    </w:lvl>
    <w:lvl w:ilvl="3" w:tplc="04090001" w:tentative="1">
      <w:start w:val="1"/>
      <w:numFmt w:val="bullet"/>
      <w:lvlText w:val=""/>
      <w:lvlJc w:val="left"/>
      <w:pPr>
        <w:ind w:left="2381" w:hanging="360"/>
      </w:pPr>
      <w:rPr>
        <w:rFonts w:ascii="Symbol" w:hAnsi="Symbol" w:hint="default"/>
      </w:rPr>
    </w:lvl>
    <w:lvl w:ilvl="4" w:tplc="04090003" w:tentative="1">
      <w:start w:val="1"/>
      <w:numFmt w:val="bullet"/>
      <w:lvlText w:val="o"/>
      <w:lvlJc w:val="left"/>
      <w:pPr>
        <w:ind w:left="3101" w:hanging="360"/>
      </w:pPr>
      <w:rPr>
        <w:rFonts w:ascii="Courier New" w:hAnsi="Courier New" w:cs="Courier New" w:hint="default"/>
      </w:rPr>
    </w:lvl>
    <w:lvl w:ilvl="5" w:tplc="04090005" w:tentative="1">
      <w:start w:val="1"/>
      <w:numFmt w:val="bullet"/>
      <w:lvlText w:val=""/>
      <w:lvlJc w:val="left"/>
      <w:pPr>
        <w:ind w:left="3821" w:hanging="360"/>
      </w:pPr>
      <w:rPr>
        <w:rFonts w:ascii="Wingdings" w:hAnsi="Wingdings" w:hint="default"/>
      </w:rPr>
    </w:lvl>
    <w:lvl w:ilvl="6" w:tplc="04090001" w:tentative="1">
      <w:start w:val="1"/>
      <w:numFmt w:val="bullet"/>
      <w:lvlText w:val=""/>
      <w:lvlJc w:val="left"/>
      <w:pPr>
        <w:ind w:left="4541" w:hanging="360"/>
      </w:pPr>
      <w:rPr>
        <w:rFonts w:ascii="Symbol" w:hAnsi="Symbol" w:hint="default"/>
      </w:rPr>
    </w:lvl>
    <w:lvl w:ilvl="7" w:tplc="04090003" w:tentative="1">
      <w:start w:val="1"/>
      <w:numFmt w:val="bullet"/>
      <w:lvlText w:val="o"/>
      <w:lvlJc w:val="left"/>
      <w:pPr>
        <w:ind w:left="5261" w:hanging="360"/>
      </w:pPr>
      <w:rPr>
        <w:rFonts w:ascii="Courier New" w:hAnsi="Courier New" w:cs="Courier New" w:hint="default"/>
      </w:rPr>
    </w:lvl>
    <w:lvl w:ilvl="8" w:tplc="04090005" w:tentative="1">
      <w:start w:val="1"/>
      <w:numFmt w:val="bullet"/>
      <w:lvlText w:val=""/>
      <w:lvlJc w:val="left"/>
      <w:pPr>
        <w:ind w:left="5981" w:hanging="360"/>
      </w:pPr>
      <w:rPr>
        <w:rFonts w:ascii="Wingdings" w:hAnsi="Wingdings" w:hint="default"/>
      </w:rPr>
    </w:lvl>
  </w:abstractNum>
  <w:abstractNum w:abstractNumId="2" w15:restartNumberingAfterBreak="0">
    <w:nsid w:val="092579D6"/>
    <w:multiLevelType w:val="hybridMultilevel"/>
    <w:tmpl w:val="ACD6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4F18CE"/>
    <w:multiLevelType w:val="hybridMultilevel"/>
    <w:tmpl w:val="A782AA76"/>
    <w:lvl w:ilvl="0" w:tplc="04090017">
      <w:start w:val="1"/>
      <w:numFmt w:val="lowerLetter"/>
      <w:lvlText w:val="%1)"/>
      <w:lvlJc w:val="left"/>
      <w:pPr>
        <w:tabs>
          <w:tab w:val="num" w:pos="687"/>
        </w:tabs>
        <w:ind w:left="687" w:hanging="360"/>
      </w:p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4" w15:restartNumberingAfterBreak="0">
    <w:nsid w:val="10BC31D9"/>
    <w:multiLevelType w:val="hybridMultilevel"/>
    <w:tmpl w:val="08C8225C"/>
    <w:lvl w:ilvl="0" w:tplc="E0DE62C2">
      <w:start w:val="3"/>
      <w:numFmt w:val="bullet"/>
      <w:lvlText w:val="-"/>
      <w:lvlJc w:val="left"/>
      <w:pPr>
        <w:tabs>
          <w:tab w:val="num" w:pos="796"/>
        </w:tabs>
        <w:ind w:left="796" w:hanging="360"/>
      </w:pPr>
      <w:rPr>
        <w:rFonts w:ascii="Times New Roman" w:eastAsia="Times New Roman" w:hAnsi="Times New Roman" w:cs="Times New Roman" w:hint="default"/>
      </w:rPr>
    </w:lvl>
    <w:lvl w:ilvl="1" w:tplc="04090003" w:tentative="1">
      <w:start w:val="1"/>
      <w:numFmt w:val="bullet"/>
      <w:lvlText w:val="o"/>
      <w:lvlJc w:val="left"/>
      <w:pPr>
        <w:tabs>
          <w:tab w:val="num" w:pos="1516"/>
        </w:tabs>
        <w:ind w:left="1516" w:hanging="360"/>
      </w:pPr>
      <w:rPr>
        <w:rFonts w:ascii="Courier New" w:hAnsi="Courier New" w:cs="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cs="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cs="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5" w15:restartNumberingAfterBreak="0">
    <w:nsid w:val="11E24F2F"/>
    <w:multiLevelType w:val="hybridMultilevel"/>
    <w:tmpl w:val="9968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66708"/>
    <w:multiLevelType w:val="hybridMultilevel"/>
    <w:tmpl w:val="D4182468"/>
    <w:lvl w:ilvl="0" w:tplc="04090017">
      <w:start w:val="1"/>
      <w:numFmt w:val="lowerLetter"/>
      <w:lvlText w:val="%1)"/>
      <w:lvlJc w:val="left"/>
      <w:pPr>
        <w:tabs>
          <w:tab w:val="num" w:pos="687"/>
        </w:tabs>
        <w:ind w:left="687" w:hanging="360"/>
      </w:p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7" w15:restartNumberingAfterBreak="0">
    <w:nsid w:val="1B4E3F12"/>
    <w:multiLevelType w:val="hybridMultilevel"/>
    <w:tmpl w:val="E1701ADC"/>
    <w:lvl w:ilvl="0" w:tplc="A9466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E2185C"/>
    <w:multiLevelType w:val="hybridMultilevel"/>
    <w:tmpl w:val="17E6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364E9"/>
    <w:multiLevelType w:val="hybridMultilevel"/>
    <w:tmpl w:val="0D84EAB8"/>
    <w:lvl w:ilvl="0" w:tplc="04090017">
      <w:start w:val="1"/>
      <w:numFmt w:val="lowerLetter"/>
      <w:lvlText w:val="%1)"/>
      <w:lvlJc w:val="left"/>
      <w:pPr>
        <w:tabs>
          <w:tab w:val="num" w:pos="1265"/>
        </w:tabs>
        <w:ind w:left="1265" w:hanging="360"/>
      </w:pPr>
    </w:lvl>
    <w:lvl w:ilvl="1" w:tplc="04090019" w:tentative="1">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10" w15:restartNumberingAfterBreak="0">
    <w:nsid w:val="32076AB4"/>
    <w:multiLevelType w:val="hybridMultilevel"/>
    <w:tmpl w:val="3BDE32D2"/>
    <w:lvl w:ilvl="0" w:tplc="CA34CF7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413643"/>
    <w:multiLevelType w:val="hybridMultilevel"/>
    <w:tmpl w:val="FFC0F50C"/>
    <w:lvl w:ilvl="0" w:tplc="298E9B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16479C"/>
    <w:multiLevelType w:val="hybridMultilevel"/>
    <w:tmpl w:val="B8E0041E"/>
    <w:lvl w:ilvl="0" w:tplc="53B0DA40">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48F4754"/>
    <w:multiLevelType w:val="hybridMultilevel"/>
    <w:tmpl w:val="3E209ACE"/>
    <w:lvl w:ilvl="0" w:tplc="04090011">
      <w:start w:val="1"/>
      <w:numFmt w:val="decimal"/>
      <w:lvlText w:val="%1)"/>
      <w:lvlJc w:val="left"/>
      <w:pPr>
        <w:tabs>
          <w:tab w:val="num" w:pos="1156"/>
        </w:tabs>
        <w:ind w:left="1156" w:hanging="360"/>
      </w:pPr>
    </w:lvl>
    <w:lvl w:ilvl="1" w:tplc="04090019" w:tentative="1">
      <w:start w:val="1"/>
      <w:numFmt w:val="lowerLetter"/>
      <w:lvlText w:val="%2."/>
      <w:lvlJc w:val="left"/>
      <w:pPr>
        <w:tabs>
          <w:tab w:val="num" w:pos="1876"/>
        </w:tabs>
        <w:ind w:left="1876" w:hanging="360"/>
      </w:pPr>
    </w:lvl>
    <w:lvl w:ilvl="2" w:tplc="0409001B" w:tentative="1">
      <w:start w:val="1"/>
      <w:numFmt w:val="lowerRoman"/>
      <w:lvlText w:val="%3."/>
      <w:lvlJc w:val="right"/>
      <w:pPr>
        <w:tabs>
          <w:tab w:val="num" w:pos="2596"/>
        </w:tabs>
        <w:ind w:left="2596" w:hanging="180"/>
      </w:pPr>
    </w:lvl>
    <w:lvl w:ilvl="3" w:tplc="0409000F" w:tentative="1">
      <w:start w:val="1"/>
      <w:numFmt w:val="decimal"/>
      <w:lvlText w:val="%4."/>
      <w:lvlJc w:val="left"/>
      <w:pPr>
        <w:tabs>
          <w:tab w:val="num" w:pos="3316"/>
        </w:tabs>
        <w:ind w:left="3316" w:hanging="360"/>
      </w:p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14" w15:restartNumberingAfterBreak="0">
    <w:nsid w:val="69342D71"/>
    <w:multiLevelType w:val="hybridMultilevel"/>
    <w:tmpl w:val="7994B41E"/>
    <w:lvl w:ilvl="0" w:tplc="D56E852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15:restartNumberingAfterBreak="0">
    <w:nsid w:val="69C90893"/>
    <w:multiLevelType w:val="hybridMultilevel"/>
    <w:tmpl w:val="34BA3D56"/>
    <w:lvl w:ilvl="0" w:tplc="D88E5466">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7841364E"/>
    <w:multiLevelType w:val="hybridMultilevel"/>
    <w:tmpl w:val="6A18B482"/>
    <w:lvl w:ilvl="0" w:tplc="88525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BC44D5"/>
    <w:multiLevelType w:val="hybridMultilevel"/>
    <w:tmpl w:val="20108496"/>
    <w:lvl w:ilvl="0" w:tplc="1680A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13"/>
  </w:num>
  <w:num w:numId="5">
    <w:abstractNumId w:val="9"/>
  </w:num>
  <w:num w:numId="6">
    <w:abstractNumId w:val="4"/>
  </w:num>
  <w:num w:numId="7">
    <w:abstractNumId w:val="11"/>
  </w:num>
  <w:num w:numId="8">
    <w:abstractNumId w:val="1"/>
  </w:num>
  <w:num w:numId="9">
    <w:abstractNumId w:val="5"/>
  </w:num>
  <w:num w:numId="10">
    <w:abstractNumId w:val="16"/>
  </w:num>
  <w:num w:numId="11">
    <w:abstractNumId w:val="12"/>
  </w:num>
  <w:num w:numId="12">
    <w:abstractNumId w:val="2"/>
  </w:num>
  <w:num w:numId="13">
    <w:abstractNumId w:val="8"/>
  </w:num>
  <w:num w:numId="14">
    <w:abstractNumId w:val="7"/>
  </w:num>
  <w:num w:numId="15">
    <w:abstractNumId w:val="10"/>
  </w:num>
  <w:num w:numId="16">
    <w:abstractNumId w:val="1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2F"/>
    <w:rsid w:val="00003D6B"/>
    <w:rsid w:val="00004396"/>
    <w:rsid w:val="000073A9"/>
    <w:rsid w:val="00012A8F"/>
    <w:rsid w:val="0001556F"/>
    <w:rsid w:val="00020764"/>
    <w:rsid w:val="0002182F"/>
    <w:rsid w:val="00025706"/>
    <w:rsid w:val="00032683"/>
    <w:rsid w:val="00036F1C"/>
    <w:rsid w:val="00041EBF"/>
    <w:rsid w:val="000528D4"/>
    <w:rsid w:val="00053C79"/>
    <w:rsid w:val="000611CF"/>
    <w:rsid w:val="00062489"/>
    <w:rsid w:val="00067408"/>
    <w:rsid w:val="000701E6"/>
    <w:rsid w:val="000702DC"/>
    <w:rsid w:val="00075FE9"/>
    <w:rsid w:val="0007662D"/>
    <w:rsid w:val="000847AE"/>
    <w:rsid w:val="00084B66"/>
    <w:rsid w:val="00084BD1"/>
    <w:rsid w:val="000876DB"/>
    <w:rsid w:val="00093BDF"/>
    <w:rsid w:val="00094247"/>
    <w:rsid w:val="000A348C"/>
    <w:rsid w:val="000A52EE"/>
    <w:rsid w:val="000A759F"/>
    <w:rsid w:val="000B0C2D"/>
    <w:rsid w:val="000B0DCF"/>
    <w:rsid w:val="000B3A12"/>
    <w:rsid w:val="000B4A9D"/>
    <w:rsid w:val="000B6891"/>
    <w:rsid w:val="000C31C2"/>
    <w:rsid w:val="000C3FCE"/>
    <w:rsid w:val="000C695B"/>
    <w:rsid w:val="000E598D"/>
    <w:rsid w:val="000F0685"/>
    <w:rsid w:val="000F2807"/>
    <w:rsid w:val="000F3F31"/>
    <w:rsid w:val="00101ED4"/>
    <w:rsid w:val="00102101"/>
    <w:rsid w:val="00104918"/>
    <w:rsid w:val="00110CB0"/>
    <w:rsid w:val="00111CD3"/>
    <w:rsid w:val="00112969"/>
    <w:rsid w:val="001144CA"/>
    <w:rsid w:val="00116F1C"/>
    <w:rsid w:val="001201C7"/>
    <w:rsid w:val="00122690"/>
    <w:rsid w:val="00123262"/>
    <w:rsid w:val="001265B0"/>
    <w:rsid w:val="00127308"/>
    <w:rsid w:val="00130585"/>
    <w:rsid w:val="00134934"/>
    <w:rsid w:val="00135615"/>
    <w:rsid w:val="00136F71"/>
    <w:rsid w:val="00140C89"/>
    <w:rsid w:val="00144897"/>
    <w:rsid w:val="00144B70"/>
    <w:rsid w:val="00157D71"/>
    <w:rsid w:val="00165671"/>
    <w:rsid w:val="00167C2C"/>
    <w:rsid w:val="00172F2F"/>
    <w:rsid w:val="00176164"/>
    <w:rsid w:val="00183781"/>
    <w:rsid w:val="00184F36"/>
    <w:rsid w:val="00185C82"/>
    <w:rsid w:val="00194603"/>
    <w:rsid w:val="001A1491"/>
    <w:rsid w:val="001A7C1F"/>
    <w:rsid w:val="001B532D"/>
    <w:rsid w:val="001B7495"/>
    <w:rsid w:val="001E3A79"/>
    <w:rsid w:val="001E4406"/>
    <w:rsid w:val="001E4E13"/>
    <w:rsid w:val="001E6BA2"/>
    <w:rsid w:val="001E6EBF"/>
    <w:rsid w:val="001F1B55"/>
    <w:rsid w:val="001F2600"/>
    <w:rsid w:val="001F3540"/>
    <w:rsid w:val="001F5521"/>
    <w:rsid w:val="001F6438"/>
    <w:rsid w:val="00202CF0"/>
    <w:rsid w:val="00206990"/>
    <w:rsid w:val="002133F8"/>
    <w:rsid w:val="002355A9"/>
    <w:rsid w:val="00240341"/>
    <w:rsid w:val="00242A07"/>
    <w:rsid w:val="0024570F"/>
    <w:rsid w:val="00253C77"/>
    <w:rsid w:val="0025489D"/>
    <w:rsid w:val="00254E11"/>
    <w:rsid w:val="00260D12"/>
    <w:rsid w:val="00267685"/>
    <w:rsid w:val="002677A5"/>
    <w:rsid w:val="00273637"/>
    <w:rsid w:val="00274B6B"/>
    <w:rsid w:val="00277B19"/>
    <w:rsid w:val="00280F6C"/>
    <w:rsid w:val="002843F8"/>
    <w:rsid w:val="0028456D"/>
    <w:rsid w:val="00284659"/>
    <w:rsid w:val="00284A04"/>
    <w:rsid w:val="00285020"/>
    <w:rsid w:val="00286447"/>
    <w:rsid w:val="00297536"/>
    <w:rsid w:val="002A138D"/>
    <w:rsid w:val="002A1AD2"/>
    <w:rsid w:val="002A300D"/>
    <w:rsid w:val="002B3D64"/>
    <w:rsid w:val="002B66A6"/>
    <w:rsid w:val="002D200C"/>
    <w:rsid w:val="002D4320"/>
    <w:rsid w:val="002D5247"/>
    <w:rsid w:val="002D5B3D"/>
    <w:rsid w:val="002D7F1C"/>
    <w:rsid w:val="002E0CDF"/>
    <w:rsid w:val="002E4583"/>
    <w:rsid w:val="002E62D0"/>
    <w:rsid w:val="002E6CAD"/>
    <w:rsid w:val="002F20C4"/>
    <w:rsid w:val="002F28EE"/>
    <w:rsid w:val="002F3151"/>
    <w:rsid w:val="002F6935"/>
    <w:rsid w:val="003005FD"/>
    <w:rsid w:val="00305950"/>
    <w:rsid w:val="00305F9C"/>
    <w:rsid w:val="00315167"/>
    <w:rsid w:val="00315D33"/>
    <w:rsid w:val="003246CA"/>
    <w:rsid w:val="003248F0"/>
    <w:rsid w:val="00331A23"/>
    <w:rsid w:val="00342828"/>
    <w:rsid w:val="00345650"/>
    <w:rsid w:val="00345EC4"/>
    <w:rsid w:val="00346561"/>
    <w:rsid w:val="00346A12"/>
    <w:rsid w:val="00347FD2"/>
    <w:rsid w:val="003606A6"/>
    <w:rsid w:val="00361064"/>
    <w:rsid w:val="00373B52"/>
    <w:rsid w:val="00374573"/>
    <w:rsid w:val="00381306"/>
    <w:rsid w:val="00383F51"/>
    <w:rsid w:val="00390769"/>
    <w:rsid w:val="00391015"/>
    <w:rsid w:val="00392270"/>
    <w:rsid w:val="00393710"/>
    <w:rsid w:val="00393826"/>
    <w:rsid w:val="003955FF"/>
    <w:rsid w:val="003A0977"/>
    <w:rsid w:val="003A5C99"/>
    <w:rsid w:val="003A6041"/>
    <w:rsid w:val="003B13BF"/>
    <w:rsid w:val="003B3872"/>
    <w:rsid w:val="003B453E"/>
    <w:rsid w:val="003B7E1F"/>
    <w:rsid w:val="003C0139"/>
    <w:rsid w:val="003C0B61"/>
    <w:rsid w:val="003C7598"/>
    <w:rsid w:val="003D2290"/>
    <w:rsid w:val="003D6142"/>
    <w:rsid w:val="003D622C"/>
    <w:rsid w:val="003E0CD8"/>
    <w:rsid w:val="003E3D80"/>
    <w:rsid w:val="003E7B01"/>
    <w:rsid w:val="003F01EF"/>
    <w:rsid w:val="003F04AC"/>
    <w:rsid w:val="003F1CE3"/>
    <w:rsid w:val="003F57B0"/>
    <w:rsid w:val="003F63CF"/>
    <w:rsid w:val="003F7B56"/>
    <w:rsid w:val="00400C75"/>
    <w:rsid w:val="00401DE8"/>
    <w:rsid w:val="00404F4A"/>
    <w:rsid w:val="00406A07"/>
    <w:rsid w:val="00407C22"/>
    <w:rsid w:val="00423873"/>
    <w:rsid w:val="0043355B"/>
    <w:rsid w:val="00434824"/>
    <w:rsid w:val="00435FF0"/>
    <w:rsid w:val="00436FF4"/>
    <w:rsid w:val="004467AD"/>
    <w:rsid w:val="0045272D"/>
    <w:rsid w:val="004534C2"/>
    <w:rsid w:val="004577A1"/>
    <w:rsid w:val="0046008C"/>
    <w:rsid w:val="00460B44"/>
    <w:rsid w:val="00461DE5"/>
    <w:rsid w:val="0046304E"/>
    <w:rsid w:val="00463A91"/>
    <w:rsid w:val="0046509E"/>
    <w:rsid w:val="004652B8"/>
    <w:rsid w:val="0047028D"/>
    <w:rsid w:val="004744A8"/>
    <w:rsid w:val="00474C59"/>
    <w:rsid w:val="00491649"/>
    <w:rsid w:val="004A19B7"/>
    <w:rsid w:val="004A2D74"/>
    <w:rsid w:val="004A36AC"/>
    <w:rsid w:val="004A3C36"/>
    <w:rsid w:val="004A6AC6"/>
    <w:rsid w:val="004A7730"/>
    <w:rsid w:val="004C778C"/>
    <w:rsid w:val="004D429A"/>
    <w:rsid w:val="004E136B"/>
    <w:rsid w:val="004E5CC6"/>
    <w:rsid w:val="004E631C"/>
    <w:rsid w:val="004F3DD8"/>
    <w:rsid w:val="004F53FB"/>
    <w:rsid w:val="004F5A66"/>
    <w:rsid w:val="004F7A4F"/>
    <w:rsid w:val="00502257"/>
    <w:rsid w:val="00512CAC"/>
    <w:rsid w:val="005133F7"/>
    <w:rsid w:val="00513B50"/>
    <w:rsid w:val="00515EB5"/>
    <w:rsid w:val="00516581"/>
    <w:rsid w:val="00521BB8"/>
    <w:rsid w:val="005254C9"/>
    <w:rsid w:val="005347AE"/>
    <w:rsid w:val="005422C4"/>
    <w:rsid w:val="0054393F"/>
    <w:rsid w:val="00543ED8"/>
    <w:rsid w:val="00552B15"/>
    <w:rsid w:val="00556BDB"/>
    <w:rsid w:val="00557B99"/>
    <w:rsid w:val="0056226D"/>
    <w:rsid w:val="00563D26"/>
    <w:rsid w:val="005642D5"/>
    <w:rsid w:val="0056447E"/>
    <w:rsid w:val="00566789"/>
    <w:rsid w:val="005670A5"/>
    <w:rsid w:val="005710F7"/>
    <w:rsid w:val="00574A46"/>
    <w:rsid w:val="005771E8"/>
    <w:rsid w:val="0058094E"/>
    <w:rsid w:val="00583348"/>
    <w:rsid w:val="00583E00"/>
    <w:rsid w:val="005922CE"/>
    <w:rsid w:val="00595EB6"/>
    <w:rsid w:val="005A3A05"/>
    <w:rsid w:val="005A3AB5"/>
    <w:rsid w:val="005A66DB"/>
    <w:rsid w:val="005B4D67"/>
    <w:rsid w:val="005B659A"/>
    <w:rsid w:val="005C0467"/>
    <w:rsid w:val="005C04A3"/>
    <w:rsid w:val="005C064D"/>
    <w:rsid w:val="005C50BA"/>
    <w:rsid w:val="005C57D7"/>
    <w:rsid w:val="005C616F"/>
    <w:rsid w:val="005C7F74"/>
    <w:rsid w:val="005D2649"/>
    <w:rsid w:val="005D3065"/>
    <w:rsid w:val="005D32D3"/>
    <w:rsid w:val="005D350F"/>
    <w:rsid w:val="005D3D6B"/>
    <w:rsid w:val="005D7558"/>
    <w:rsid w:val="005E04AA"/>
    <w:rsid w:val="005E5C16"/>
    <w:rsid w:val="005E7A8A"/>
    <w:rsid w:val="005F24D3"/>
    <w:rsid w:val="005F2560"/>
    <w:rsid w:val="005F5F0A"/>
    <w:rsid w:val="005F6BD2"/>
    <w:rsid w:val="005F7B2D"/>
    <w:rsid w:val="00600D2E"/>
    <w:rsid w:val="00601443"/>
    <w:rsid w:val="00602052"/>
    <w:rsid w:val="0060245E"/>
    <w:rsid w:val="0060493F"/>
    <w:rsid w:val="00606A81"/>
    <w:rsid w:val="00606AE2"/>
    <w:rsid w:val="00607EA0"/>
    <w:rsid w:val="00623343"/>
    <w:rsid w:val="00623A06"/>
    <w:rsid w:val="0062439A"/>
    <w:rsid w:val="006264B6"/>
    <w:rsid w:val="0062773D"/>
    <w:rsid w:val="0063001B"/>
    <w:rsid w:val="00635376"/>
    <w:rsid w:val="00642E4E"/>
    <w:rsid w:val="00643623"/>
    <w:rsid w:val="006442B9"/>
    <w:rsid w:val="0064629A"/>
    <w:rsid w:val="0066208D"/>
    <w:rsid w:val="006638BE"/>
    <w:rsid w:val="0067122E"/>
    <w:rsid w:val="0067254A"/>
    <w:rsid w:val="00674A01"/>
    <w:rsid w:val="006779DB"/>
    <w:rsid w:val="006947E1"/>
    <w:rsid w:val="00696097"/>
    <w:rsid w:val="00697186"/>
    <w:rsid w:val="00697D5A"/>
    <w:rsid w:val="006A0DD9"/>
    <w:rsid w:val="006A361E"/>
    <w:rsid w:val="006A3BC2"/>
    <w:rsid w:val="006A3E43"/>
    <w:rsid w:val="006A47BB"/>
    <w:rsid w:val="006B05D6"/>
    <w:rsid w:val="006B0C6F"/>
    <w:rsid w:val="006B202F"/>
    <w:rsid w:val="006B5239"/>
    <w:rsid w:val="006B5591"/>
    <w:rsid w:val="006B5686"/>
    <w:rsid w:val="006B68BD"/>
    <w:rsid w:val="006C1466"/>
    <w:rsid w:val="006C5F82"/>
    <w:rsid w:val="006D0B06"/>
    <w:rsid w:val="006D23D5"/>
    <w:rsid w:val="006D268C"/>
    <w:rsid w:val="006D2900"/>
    <w:rsid w:val="006D4BE0"/>
    <w:rsid w:val="006D6E0E"/>
    <w:rsid w:val="006D7A53"/>
    <w:rsid w:val="006E1890"/>
    <w:rsid w:val="006F2FF2"/>
    <w:rsid w:val="007008F8"/>
    <w:rsid w:val="00701642"/>
    <w:rsid w:val="007062B6"/>
    <w:rsid w:val="00707EC4"/>
    <w:rsid w:val="00710EB4"/>
    <w:rsid w:val="0071429B"/>
    <w:rsid w:val="00723E74"/>
    <w:rsid w:val="00727283"/>
    <w:rsid w:val="00736301"/>
    <w:rsid w:val="007470F4"/>
    <w:rsid w:val="00747395"/>
    <w:rsid w:val="007558A8"/>
    <w:rsid w:val="00756F83"/>
    <w:rsid w:val="00765A89"/>
    <w:rsid w:val="0077039D"/>
    <w:rsid w:val="007707C6"/>
    <w:rsid w:val="00772CE7"/>
    <w:rsid w:val="00776DFC"/>
    <w:rsid w:val="007814D9"/>
    <w:rsid w:val="00783BA0"/>
    <w:rsid w:val="00785541"/>
    <w:rsid w:val="007964B3"/>
    <w:rsid w:val="007A090C"/>
    <w:rsid w:val="007A201C"/>
    <w:rsid w:val="007A285D"/>
    <w:rsid w:val="007A7F4E"/>
    <w:rsid w:val="007B2DB7"/>
    <w:rsid w:val="007B42E0"/>
    <w:rsid w:val="007B5BC0"/>
    <w:rsid w:val="007B6C1C"/>
    <w:rsid w:val="007B7227"/>
    <w:rsid w:val="007C7172"/>
    <w:rsid w:val="007C71F5"/>
    <w:rsid w:val="007C7E61"/>
    <w:rsid w:val="007D284A"/>
    <w:rsid w:val="007D3D33"/>
    <w:rsid w:val="007D56C1"/>
    <w:rsid w:val="007D7B31"/>
    <w:rsid w:val="007E0C5A"/>
    <w:rsid w:val="007E3957"/>
    <w:rsid w:val="007E59C7"/>
    <w:rsid w:val="007E76EC"/>
    <w:rsid w:val="007F1408"/>
    <w:rsid w:val="007F41E6"/>
    <w:rsid w:val="007F4294"/>
    <w:rsid w:val="007F4474"/>
    <w:rsid w:val="0081288C"/>
    <w:rsid w:val="008132F4"/>
    <w:rsid w:val="00816990"/>
    <w:rsid w:val="0082099D"/>
    <w:rsid w:val="00827971"/>
    <w:rsid w:val="008311D2"/>
    <w:rsid w:val="00834B70"/>
    <w:rsid w:val="00834EEC"/>
    <w:rsid w:val="0083612D"/>
    <w:rsid w:val="00837392"/>
    <w:rsid w:val="00841D3E"/>
    <w:rsid w:val="0084312E"/>
    <w:rsid w:val="00843A41"/>
    <w:rsid w:val="00850A67"/>
    <w:rsid w:val="00850BB2"/>
    <w:rsid w:val="00852657"/>
    <w:rsid w:val="00852BA2"/>
    <w:rsid w:val="00853019"/>
    <w:rsid w:val="00856FDB"/>
    <w:rsid w:val="00862C49"/>
    <w:rsid w:val="00863C19"/>
    <w:rsid w:val="0086729C"/>
    <w:rsid w:val="0086741F"/>
    <w:rsid w:val="008755FD"/>
    <w:rsid w:val="008759C2"/>
    <w:rsid w:val="00880CCC"/>
    <w:rsid w:val="00882D4E"/>
    <w:rsid w:val="0088597E"/>
    <w:rsid w:val="00887515"/>
    <w:rsid w:val="008917BE"/>
    <w:rsid w:val="00895240"/>
    <w:rsid w:val="008A22DF"/>
    <w:rsid w:val="008A4874"/>
    <w:rsid w:val="008A52C3"/>
    <w:rsid w:val="008C3B20"/>
    <w:rsid w:val="008C4D81"/>
    <w:rsid w:val="008C7CCD"/>
    <w:rsid w:val="008D3D92"/>
    <w:rsid w:val="008D50F4"/>
    <w:rsid w:val="008D513F"/>
    <w:rsid w:val="008E0538"/>
    <w:rsid w:val="008E29A9"/>
    <w:rsid w:val="008E31D6"/>
    <w:rsid w:val="008E451C"/>
    <w:rsid w:val="008E4A84"/>
    <w:rsid w:val="008F15A4"/>
    <w:rsid w:val="008F599A"/>
    <w:rsid w:val="00906C29"/>
    <w:rsid w:val="0091104D"/>
    <w:rsid w:val="009315EF"/>
    <w:rsid w:val="00931C77"/>
    <w:rsid w:val="0093335A"/>
    <w:rsid w:val="009517A9"/>
    <w:rsid w:val="00952B72"/>
    <w:rsid w:val="00953737"/>
    <w:rsid w:val="00966AEF"/>
    <w:rsid w:val="009672D3"/>
    <w:rsid w:val="00974E9F"/>
    <w:rsid w:val="009843A2"/>
    <w:rsid w:val="00991BB7"/>
    <w:rsid w:val="009A0674"/>
    <w:rsid w:val="009A134A"/>
    <w:rsid w:val="009A17F7"/>
    <w:rsid w:val="009A6083"/>
    <w:rsid w:val="009B221C"/>
    <w:rsid w:val="009B4F73"/>
    <w:rsid w:val="009B6B8B"/>
    <w:rsid w:val="009C455D"/>
    <w:rsid w:val="009C45AE"/>
    <w:rsid w:val="009C5CA2"/>
    <w:rsid w:val="009D7CD8"/>
    <w:rsid w:val="009E2E97"/>
    <w:rsid w:val="009E5011"/>
    <w:rsid w:val="009E7B6D"/>
    <w:rsid w:val="009F03EE"/>
    <w:rsid w:val="009F1282"/>
    <w:rsid w:val="009F455C"/>
    <w:rsid w:val="009F5996"/>
    <w:rsid w:val="009F67F3"/>
    <w:rsid w:val="00A02706"/>
    <w:rsid w:val="00A04DCC"/>
    <w:rsid w:val="00A060BB"/>
    <w:rsid w:val="00A07FAF"/>
    <w:rsid w:val="00A11FD0"/>
    <w:rsid w:val="00A1243E"/>
    <w:rsid w:val="00A15B1A"/>
    <w:rsid w:val="00A1691C"/>
    <w:rsid w:val="00A25A95"/>
    <w:rsid w:val="00A25B9C"/>
    <w:rsid w:val="00A32C6D"/>
    <w:rsid w:val="00A356DD"/>
    <w:rsid w:val="00A35B0E"/>
    <w:rsid w:val="00A40B9F"/>
    <w:rsid w:val="00A41750"/>
    <w:rsid w:val="00A444C3"/>
    <w:rsid w:val="00A53369"/>
    <w:rsid w:val="00A53DB8"/>
    <w:rsid w:val="00A6401C"/>
    <w:rsid w:val="00A67E12"/>
    <w:rsid w:val="00A734B7"/>
    <w:rsid w:val="00A87375"/>
    <w:rsid w:val="00A948A9"/>
    <w:rsid w:val="00A94CA7"/>
    <w:rsid w:val="00A9603D"/>
    <w:rsid w:val="00A9747A"/>
    <w:rsid w:val="00AB6849"/>
    <w:rsid w:val="00AB6C40"/>
    <w:rsid w:val="00AC2299"/>
    <w:rsid w:val="00AD0FF0"/>
    <w:rsid w:val="00AD1358"/>
    <w:rsid w:val="00AD1C04"/>
    <w:rsid w:val="00AD1CAF"/>
    <w:rsid w:val="00AD62B6"/>
    <w:rsid w:val="00AD6EDB"/>
    <w:rsid w:val="00AD7CB3"/>
    <w:rsid w:val="00AD7CEF"/>
    <w:rsid w:val="00AE0549"/>
    <w:rsid w:val="00AE3879"/>
    <w:rsid w:val="00AE3B8C"/>
    <w:rsid w:val="00AE6104"/>
    <w:rsid w:val="00AE6803"/>
    <w:rsid w:val="00AF7AA8"/>
    <w:rsid w:val="00B034E3"/>
    <w:rsid w:val="00B04062"/>
    <w:rsid w:val="00B063FA"/>
    <w:rsid w:val="00B06AEA"/>
    <w:rsid w:val="00B137D6"/>
    <w:rsid w:val="00B1684B"/>
    <w:rsid w:val="00B17F26"/>
    <w:rsid w:val="00B22173"/>
    <w:rsid w:val="00B22902"/>
    <w:rsid w:val="00B25E8E"/>
    <w:rsid w:val="00B36840"/>
    <w:rsid w:val="00B37C73"/>
    <w:rsid w:val="00B41D78"/>
    <w:rsid w:val="00B43276"/>
    <w:rsid w:val="00B43BF6"/>
    <w:rsid w:val="00B57401"/>
    <w:rsid w:val="00B57BC6"/>
    <w:rsid w:val="00B62A2A"/>
    <w:rsid w:val="00B665F2"/>
    <w:rsid w:val="00B70100"/>
    <w:rsid w:val="00B702C2"/>
    <w:rsid w:val="00B7385D"/>
    <w:rsid w:val="00B856BF"/>
    <w:rsid w:val="00B86ECF"/>
    <w:rsid w:val="00B92F64"/>
    <w:rsid w:val="00B960CE"/>
    <w:rsid w:val="00B963F5"/>
    <w:rsid w:val="00B96DD2"/>
    <w:rsid w:val="00BA1AC2"/>
    <w:rsid w:val="00BA624B"/>
    <w:rsid w:val="00BB07D1"/>
    <w:rsid w:val="00BB0AD7"/>
    <w:rsid w:val="00BB3B17"/>
    <w:rsid w:val="00BB512D"/>
    <w:rsid w:val="00BB6615"/>
    <w:rsid w:val="00BC70A2"/>
    <w:rsid w:val="00BC7438"/>
    <w:rsid w:val="00BD16FB"/>
    <w:rsid w:val="00BD7421"/>
    <w:rsid w:val="00BE0C72"/>
    <w:rsid w:val="00BE113B"/>
    <w:rsid w:val="00BE384A"/>
    <w:rsid w:val="00BE3CE4"/>
    <w:rsid w:val="00BE4BB2"/>
    <w:rsid w:val="00C0758C"/>
    <w:rsid w:val="00C127FA"/>
    <w:rsid w:val="00C130A5"/>
    <w:rsid w:val="00C147BC"/>
    <w:rsid w:val="00C15F05"/>
    <w:rsid w:val="00C2646E"/>
    <w:rsid w:val="00C26748"/>
    <w:rsid w:val="00C27FE8"/>
    <w:rsid w:val="00C3069F"/>
    <w:rsid w:val="00C314FA"/>
    <w:rsid w:val="00C34025"/>
    <w:rsid w:val="00C352AD"/>
    <w:rsid w:val="00C42F2B"/>
    <w:rsid w:val="00C433D0"/>
    <w:rsid w:val="00C43967"/>
    <w:rsid w:val="00C5072A"/>
    <w:rsid w:val="00C51FA0"/>
    <w:rsid w:val="00C53E65"/>
    <w:rsid w:val="00C55836"/>
    <w:rsid w:val="00C55D06"/>
    <w:rsid w:val="00C5659D"/>
    <w:rsid w:val="00C57E76"/>
    <w:rsid w:val="00C658F9"/>
    <w:rsid w:val="00C677DC"/>
    <w:rsid w:val="00C72A45"/>
    <w:rsid w:val="00C73533"/>
    <w:rsid w:val="00C74739"/>
    <w:rsid w:val="00C85070"/>
    <w:rsid w:val="00C914E9"/>
    <w:rsid w:val="00C9473D"/>
    <w:rsid w:val="00C9524D"/>
    <w:rsid w:val="00CA0C45"/>
    <w:rsid w:val="00CA4E19"/>
    <w:rsid w:val="00CA6FC9"/>
    <w:rsid w:val="00CB03DC"/>
    <w:rsid w:val="00CB20B2"/>
    <w:rsid w:val="00CB7678"/>
    <w:rsid w:val="00CC24B0"/>
    <w:rsid w:val="00CD709B"/>
    <w:rsid w:val="00CE725D"/>
    <w:rsid w:val="00CF13F9"/>
    <w:rsid w:val="00CF1A6D"/>
    <w:rsid w:val="00CF26FC"/>
    <w:rsid w:val="00D00D1A"/>
    <w:rsid w:val="00D0101C"/>
    <w:rsid w:val="00D04A65"/>
    <w:rsid w:val="00D052A9"/>
    <w:rsid w:val="00D106E0"/>
    <w:rsid w:val="00D1194B"/>
    <w:rsid w:val="00D14E2A"/>
    <w:rsid w:val="00D20536"/>
    <w:rsid w:val="00D32494"/>
    <w:rsid w:val="00D329AD"/>
    <w:rsid w:val="00D3368F"/>
    <w:rsid w:val="00D34067"/>
    <w:rsid w:val="00D4029B"/>
    <w:rsid w:val="00D4226C"/>
    <w:rsid w:val="00D42A9C"/>
    <w:rsid w:val="00D55879"/>
    <w:rsid w:val="00D60273"/>
    <w:rsid w:val="00D64396"/>
    <w:rsid w:val="00D701E1"/>
    <w:rsid w:val="00D73172"/>
    <w:rsid w:val="00D77E28"/>
    <w:rsid w:val="00D84350"/>
    <w:rsid w:val="00D858E3"/>
    <w:rsid w:val="00D96DF4"/>
    <w:rsid w:val="00DA063D"/>
    <w:rsid w:val="00DA0DF7"/>
    <w:rsid w:val="00DA52E9"/>
    <w:rsid w:val="00DA77BD"/>
    <w:rsid w:val="00DB409D"/>
    <w:rsid w:val="00DB4EBD"/>
    <w:rsid w:val="00DC215A"/>
    <w:rsid w:val="00DD2C9E"/>
    <w:rsid w:val="00DD3145"/>
    <w:rsid w:val="00DD3FB1"/>
    <w:rsid w:val="00DE2D11"/>
    <w:rsid w:val="00DE39F3"/>
    <w:rsid w:val="00DE4A0B"/>
    <w:rsid w:val="00DE7A6B"/>
    <w:rsid w:val="00DF1F83"/>
    <w:rsid w:val="00DF49A8"/>
    <w:rsid w:val="00E066CD"/>
    <w:rsid w:val="00E2086C"/>
    <w:rsid w:val="00E24392"/>
    <w:rsid w:val="00E26C46"/>
    <w:rsid w:val="00E2751A"/>
    <w:rsid w:val="00E30B3F"/>
    <w:rsid w:val="00E329D8"/>
    <w:rsid w:val="00E33284"/>
    <w:rsid w:val="00E439EE"/>
    <w:rsid w:val="00E44CA6"/>
    <w:rsid w:val="00E45B1D"/>
    <w:rsid w:val="00E5308A"/>
    <w:rsid w:val="00E60D24"/>
    <w:rsid w:val="00E62690"/>
    <w:rsid w:val="00E76A73"/>
    <w:rsid w:val="00E82D80"/>
    <w:rsid w:val="00E847EA"/>
    <w:rsid w:val="00E850ED"/>
    <w:rsid w:val="00E87164"/>
    <w:rsid w:val="00E87344"/>
    <w:rsid w:val="00E90B12"/>
    <w:rsid w:val="00E92A44"/>
    <w:rsid w:val="00E9598C"/>
    <w:rsid w:val="00EA0CC2"/>
    <w:rsid w:val="00EB0F70"/>
    <w:rsid w:val="00EB4253"/>
    <w:rsid w:val="00EC08A8"/>
    <w:rsid w:val="00EC0F81"/>
    <w:rsid w:val="00EC2D68"/>
    <w:rsid w:val="00EC5D64"/>
    <w:rsid w:val="00EE15A8"/>
    <w:rsid w:val="00EE2185"/>
    <w:rsid w:val="00EE2F7C"/>
    <w:rsid w:val="00EE4986"/>
    <w:rsid w:val="00EE55BA"/>
    <w:rsid w:val="00EE78A9"/>
    <w:rsid w:val="00EF441E"/>
    <w:rsid w:val="00F05A86"/>
    <w:rsid w:val="00F107B4"/>
    <w:rsid w:val="00F14CF8"/>
    <w:rsid w:val="00F17BAE"/>
    <w:rsid w:val="00F17F6F"/>
    <w:rsid w:val="00F20988"/>
    <w:rsid w:val="00F272C8"/>
    <w:rsid w:val="00F31BA5"/>
    <w:rsid w:val="00F328F0"/>
    <w:rsid w:val="00F408AF"/>
    <w:rsid w:val="00F44CDC"/>
    <w:rsid w:val="00F5259E"/>
    <w:rsid w:val="00F5673A"/>
    <w:rsid w:val="00F6033A"/>
    <w:rsid w:val="00F70F94"/>
    <w:rsid w:val="00F81D8E"/>
    <w:rsid w:val="00F83282"/>
    <w:rsid w:val="00F86D94"/>
    <w:rsid w:val="00F91544"/>
    <w:rsid w:val="00F97C28"/>
    <w:rsid w:val="00FA395D"/>
    <w:rsid w:val="00FA5AFC"/>
    <w:rsid w:val="00FC321C"/>
    <w:rsid w:val="00FC375F"/>
    <w:rsid w:val="00FD031A"/>
    <w:rsid w:val="00FD2C09"/>
    <w:rsid w:val="00FD3B8A"/>
    <w:rsid w:val="00FE0D57"/>
    <w:rsid w:val="00FE2011"/>
    <w:rsid w:val="00FE290F"/>
    <w:rsid w:val="00FE2AA5"/>
    <w:rsid w:val="00FE4EE8"/>
    <w:rsid w:val="00FE6521"/>
    <w:rsid w:val="00FE7246"/>
    <w:rsid w:val="00FF0372"/>
    <w:rsid w:val="00F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22B05"/>
  <w15:docId w15:val="{8BB899A9-121D-403D-B18E-58CD7388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8F9"/>
    <w:pPr>
      <w:spacing w:before="60" w:after="60" w:line="288"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72F2F"/>
    <w:pPr>
      <w:tabs>
        <w:tab w:val="center" w:pos="4320"/>
        <w:tab w:val="right" w:pos="8640"/>
      </w:tabs>
    </w:pPr>
    <w:rPr>
      <w:sz w:val="24"/>
      <w:szCs w:val="24"/>
    </w:rPr>
  </w:style>
  <w:style w:type="character" w:styleId="PageNumber">
    <w:name w:val="page number"/>
    <w:basedOn w:val="DefaultParagraphFont"/>
    <w:rsid w:val="00172F2F"/>
  </w:style>
  <w:style w:type="paragraph" w:styleId="Header">
    <w:name w:val="header"/>
    <w:basedOn w:val="Normal"/>
    <w:link w:val="HeaderChar"/>
    <w:uiPriority w:val="99"/>
    <w:rsid w:val="004A36AC"/>
    <w:pPr>
      <w:tabs>
        <w:tab w:val="center" w:pos="4320"/>
        <w:tab w:val="right" w:pos="8640"/>
      </w:tabs>
    </w:pPr>
  </w:style>
  <w:style w:type="paragraph" w:styleId="BodyText">
    <w:name w:val="Body Text"/>
    <w:basedOn w:val="Normal"/>
    <w:rsid w:val="00E9598C"/>
    <w:rPr>
      <w:szCs w:val="24"/>
    </w:rPr>
  </w:style>
  <w:style w:type="paragraph" w:styleId="BodyTextIndent">
    <w:name w:val="Body Text Indent"/>
    <w:basedOn w:val="Normal"/>
    <w:rsid w:val="00E9598C"/>
    <w:pPr>
      <w:ind w:firstLine="654"/>
    </w:pPr>
    <w:rPr>
      <w:szCs w:val="24"/>
    </w:rPr>
  </w:style>
  <w:style w:type="character" w:customStyle="1" w:styleId="FooterChar">
    <w:name w:val="Footer Char"/>
    <w:link w:val="Footer"/>
    <w:uiPriority w:val="99"/>
    <w:rsid w:val="003E7B01"/>
    <w:rPr>
      <w:sz w:val="24"/>
      <w:szCs w:val="24"/>
    </w:rPr>
  </w:style>
  <w:style w:type="paragraph" w:styleId="NormalWeb">
    <w:name w:val="Normal (Web)"/>
    <w:aliases w:val="Char Char Char, Char Char Char, Char Char,Char Char,Normal (Web) Char"/>
    <w:basedOn w:val="Normal"/>
    <w:link w:val="NormalWebChar1"/>
    <w:uiPriority w:val="99"/>
    <w:rsid w:val="00F86D94"/>
    <w:pPr>
      <w:spacing w:before="100" w:beforeAutospacing="1" w:after="100" w:afterAutospacing="1"/>
    </w:pPr>
    <w:rPr>
      <w:sz w:val="29"/>
      <w:szCs w:val="29"/>
    </w:rPr>
  </w:style>
  <w:style w:type="character" w:customStyle="1" w:styleId="HeaderChar">
    <w:name w:val="Header Char"/>
    <w:link w:val="Header"/>
    <w:uiPriority w:val="99"/>
    <w:rsid w:val="009C5CA2"/>
    <w:rPr>
      <w:rFonts w:ascii=".VnTime" w:hAnsi=".VnTime"/>
      <w:sz w:val="28"/>
      <w:szCs w:val="28"/>
    </w:rPr>
  </w:style>
  <w:style w:type="character" w:customStyle="1" w:styleId="NormalWebChar1">
    <w:name w:val="Normal (Web) Char1"/>
    <w:aliases w:val="Char Char Char Char, Char Char Char Char, Char Char Char1,Char Char Char1,Normal (Web) Char Char"/>
    <w:link w:val="NormalWeb"/>
    <w:locked/>
    <w:rsid w:val="00167C2C"/>
    <w:rPr>
      <w:sz w:val="29"/>
      <w:szCs w:val="29"/>
    </w:rPr>
  </w:style>
  <w:style w:type="paragraph" w:styleId="ListParagraph">
    <w:name w:val="List Paragraph"/>
    <w:basedOn w:val="Normal"/>
    <w:uiPriority w:val="34"/>
    <w:qFormat/>
    <w:rsid w:val="004A6AC6"/>
    <w:pPr>
      <w:ind w:left="720"/>
      <w:contextualSpacing/>
    </w:pPr>
  </w:style>
  <w:style w:type="paragraph" w:styleId="BalloonText">
    <w:name w:val="Balloon Text"/>
    <w:basedOn w:val="Normal"/>
    <w:link w:val="BalloonTextChar"/>
    <w:rsid w:val="00DA0DF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A0DF7"/>
    <w:rPr>
      <w:rFonts w:ascii="Segoe UI" w:hAnsi="Segoe UI" w:cs="Segoe UI"/>
      <w:sz w:val="18"/>
      <w:szCs w:val="18"/>
    </w:rPr>
  </w:style>
  <w:style w:type="character" w:customStyle="1" w:styleId="fontstyle01">
    <w:name w:val="fontstyle01"/>
    <w:basedOn w:val="DefaultParagraphFont"/>
    <w:rsid w:val="007558A8"/>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882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19836">
      <w:bodyDiv w:val="1"/>
      <w:marLeft w:val="0"/>
      <w:marRight w:val="0"/>
      <w:marTop w:val="0"/>
      <w:marBottom w:val="0"/>
      <w:divBdr>
        <w:top w:val="none" w:sz="0" w:space="0" w:color="auto"/>
        <w:left w:val="none" w:sz="0" w:space="0" w:color="auto"/>
        <w:bottom w:val="none" w:sz="0" w:space="0" w:color="auto"/>
        <w:right w:val="none" w:sz="0" w:space="0" w:color="auto"/>
      </w:divBdr>
    </w:div>
    <w:div w:id="601232325">
      <w:bodyDiv w:val="1"/>
      <w:marLeft w:val="0"/>
      <w:marRight w:val="0"/>
      <w:marTop w:val="0"/>
      <w:marBottom w:val="0"/>
      <w:divBdr>
        <w:top w:val="none" w:sz="0" w:space="0" w:color="auto"/>
        <w:left w:val="none" w:sz="0" w:space="0" w:color="auto"/>
        <w:bottom w:val="none" w:sz="0" w:space="0" w:color="auto"/>
        <w:right w:val="none" w:sz="0" w:space="0" w:color="auto"/>
      </w:divBdr>
    </w:div>
    <w:div w:id="698049883">
      <w:bodyDiv w:val="1"/>
      <w:marLeft w:val="0"/>
      <w:marRight w:val="0"/>
      <w:marTop w:val="0"/>
      <w:marBottom w:val="0"/>
      <w:divBdr>
        <w:top w:val="none" w:sz="0" w:space="0" w:color="auto"/>
        <w:left w:val="none" w:sz="0" w:space="0" w:color="auto"/>
        <w:bottom w:val="none" w:sz="0" w:space="0" w:color="auto"/>
        <w:right w:val="none" w:sz="0" w:space="0" w:color="auto"/>
      </w:divBdr>
    </w:div>
    <w:div w:id="758407520">
      <w:bodyDiv w:val="1"/>
      <w:marLeft w:val="0"/>
      <w:marRight w:val="0"/>
      <w:marTop w:val="0"/>
      <w:marBottom w:val="0"/>
      <w:divBdr>
        <w:top w:val="none" w:sz="0" w:space="0" w:color="auto"/>
        <w:left w:val="none" w:sz="0" w:space="0" w:color="auto"/>
        <w:bottom w:val="none" w:sz="0" w:space="0" w:color="auto"/>
        <w:right w:val="none" w:sz="0" w:space="0" w:color="auto"/>
      </w:divBdr>
    </w:div>
    <w:div w:id="1852791678">
      <w:bodyDiv w:val="1"/>
      <w:marLeft w:val="0"/>
      <w:marRight w:val="0"/>
      <w:marTop w:val="0"/>
      <w:marBottom w:val="0"/>
      <w:divBdr>
        <w:top w:val="none" w:sz="0" w:space="0" w:color="auto"/>
        <w:left w:val="none" w:sz="0" w:space="0" w:color="auto"/>
        <w:bottom w:val="none" w:sz="0" w:space="0" w:color="auto"/>
        <w:right w:val="none" w:sz="0" w:space="0" w:color="auto"/>
      </w:divBdr>
    </w:div>
    <w:div w:id="1899395945">
      <w:bodyDiv w:val="1"/>
      <w:marLeft w:val="0"/>
      <w:marRight w:val="0"/>
      <w:marTop w:val="0"/>
      <w:marBottom w:val="0"/>
      <w:divBdr>
        <w:top w:val="none" w:sz="0" w:space="0" w:color="auto"/>
        <w:left w:val="none" w:sz="0" w:space="0" w:color="auto"/>
        <w:bottom w:val="none" w:sz="0" w:space="0" w:color="auto"/>
        <w:right w:val="none" w:sz="0" w:space="0" w:color="auto"/>
      </w:divBdr>
    </w:div>
    <w:div w:id="2017492895">
      <w:bodyDiv w:val="1"/>
      <w:marLeft w:val="0"/>
      <w:marRight w:val="0"/>
      <w:marTop w:val="0"/>
      <w:marBottom w:val="0"/>
      <w:divBdr>
        <w:top w:val="none" w:sz="0" w:space="0" w:color="auto"/>
        <w:left w:val="none" w:sz="0" w:space="0" w:color="auto"/>
        <w:bottom w:val="none" w:sz="0" w:space="0" w:color="auto"/>
        <w:right w:val="none" w:sz="0" w:space="0" w:color="auto"/>
      </w:divBdr>
    </w:div>
    <w:div w:id="21410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7BCF-B70D-4A6F-B0FD-AF55C34A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UỶ BAN NHÂN DÂN TỈNH THỪA THIÊN HUẾ</vt:lpstr>
    </vt:vector>
  </TitlesOfParts>
  <Company>Cty Tin Hoc Toan Phan</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THỪA THIÊN HUẾ</dc:title>
  <dc:creator>WinXP_SP2_Full</dc:creator>
  <cp:lastModifiedBy>H Quang</cp:lastModifiedBy>
  <cp:revision>5</cp:revision>
  <cp:lastPrinted>2025-09-10T08:05:00Z</cp:lastPrinted>
  <dcterms:created xsi:type="dcterms:W3CDTF">2025-09-16T10:31:00Z</dcterms:created>
  <dcterms:modified xsi:type="dcterms:W3CDTF">2025-09-17T02:34:00Z</dcterms:modified>
</cp:coreProperties>
</file>